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444" w:rsidRPr="0042224E" w:rsidRDefault="00C32202" w:rsidP="001F0444">
      <w:pPr>
        <w:rPr>
          <w:rFonts w:asciiTheme="majorEastAsia" w:eastAsiaTheme="majorEastAsia" w:hAnsiTheme="majorEastAsia"/>
          <w:sz w:val="22"/>
        </w:rPr>
      </w:pPr>
      <w:r w:rsidRPr="0042224E">
        <w:rPr>
          <w:rFonts w:asciiTheme="majorEastAsia" w:eastAsiaTheme="majorEastAsia" w:hAnsiTheme="majorEastAsia" w:hint="eastAsia"/>
          <w:sz w:val="22"/>
        </w:rPr>
        <w:t>3.5　四季の比較</w:t>
      </w:r>
    </w:p>
    <w:p w:rsidR="00C63986" w:rsidRPr="0042224E" w:rsidRDefault="00C63986" w:rsidP="001F0444">
      <w:pPr>
        <w:rPr>
          <w:rFonts w:asciiTheme="majorEastAsia" w:eastAsiaTheme="majorEastAsia" w:hAnsiTheme="majorEastAsia"/>
          <w:sz w:val="22"/>
        </w:rPr>
      </w:pPr>
    </w:p>
    <w:p w:rsidR="00A1327E" w:rsidRPr="0042224E" w:rsidRDefault="00A1327E" w:rsidP="001F0444">
      <w:pPr>
        <w:rPr>
          <w:rFonts w:asciiTheme="majorEastAsia" w:eastAsiaTheme="majorEastAsia" w:hAnsiTheme="majorEastAsia"/>
          <w:sz w:val="22"/>
        </w:rPr>
      </w:pPr>
      <w:r w:rsidRPr="0042224E">
        <w:rPr>
          <w:rFonts w:asciiTheme="majorEastAsia" w:eastAsiaTheme="majorEastAsia" w:hAnsiTheme="majorEastAsia" w:hint="eastAsia"/>
          <w:sz w:val="22"/>
        </w:rPr>
        <w:t>3.5.1　PM2.5平均濃度及び主要成分組成</w:t>
      </w:r>
    </w:p>
    <w:p w:rsidR="00E176F9" w:rsidRPr="0042224E" w:rsidRDefault="00B921DF" w:rsidP="00AB73E9">
      <w:pPr>
        <w:ind w:firstLineChars="100" w:firstLine="210"/>
        <w:rPr>
          <w:rFonts w:cs="Times New Roman"/>
        </w:rPr>
      </w:pPr>
      <w:r w:rsidRPr="0042224E">
        <w:rPr>
          <w:rFonts w:cs="Times New Roman"/>
        </w:rPr>
        <w:t>調査</w:t>
      </w:r>
      <w:r w:rsidR="00FC5FA5" w:rsidRPr="0042224E">
        <w:rPr>
          <w:rFonts w:cs="Times New Roman"/>
        </w:rPr>
        <w:t>期間における各季節の</w:t>
      </w:r>
      <w:r w:rsidR="00FC5FA5" w:rsidRPr="0042224E">
        <w:rPr>
          <w:rFonts w:cs="Times New Roman"/>
        </w:rPr>
        <w:t>PM2.5</w:t>
      </w:r>
      <w:r w:rsidR="00EA0C9A" w:rsidRPr="0042224E">
        <w:rPr>
          <w:rFonts w:cs="Times New Roman"/>
        </w:rPr>
        <w:t>平均</w:t>
      </w:r>
      <w:r w:rsidR="00FC5FA5" w:rsidRPr="0042224E">
        <w:rPr>
          <w:rFonts w:cs="Times New Roman"/>
        </w:rPr>
        <w:t>濃度の</w:t>
      </w:r>
      <w:r w:rsidR="00FD0E37" w:rsidRPr="0042224E">
        <w:rPr>
          <w:rFonts w:cs="Times New Roman"/>
        </w:rPr>
        <w:t>階級</w:t>
      </w:r>
      <w:r w:rsidR="008430FA" w:rsidRPr="0042224E">
        <w:rPr>
          <w:rFonts w:cs="Times New Roman"/>
        </w:rPr>
        <w:t>分布を表</w:t>
      </w:r>
      <w:r w:rsidR="00A64600" w:rsidRPr="0042224E">
        <w:rPr>
          <w:rFonts w:cs="Times New Roman"/>
        </w:rPr>
        <w:t>3-5-1</w:t>
      </w:r>
      <w:r w:rsidR="0079140B" w:rsidRPr="0042224E">
        <w:rPr>
          <w:rFonts w:cs="Times New Roman"/>
        </w:rPr>
        <w:t>に示す。</w:t>
      </w:r>
      <w:r w:rsidR="00F85A1A" w:rsidRPr="0042224E">
        <w:rPr>
          <w:rFonts w:cs="Times New Roman"/>
        </w:rPr>
        <w:t>平均濃度が環境基準の長期基準と同等の</w:t>
      </w:r>
      <w:r w:rsidR="008E7DD6" w:rsidRPr="0042224E">
        <w:rPr>
          <w:rFonts w:cs="Times New Roman"/>
        </w:rPr>
        <w:t>15</w:t>
      </w:r>
      <w:r w:rsidR="00BA02B1" w:rsidRPr="0042224E">
        <w:rPr>
          <w:rFonts w:cs="Times New Roman"/>
        </w:rPr>
        <w:t xml:space="preserve"> </w:t>
      </w:r>
      <w:proofErr w:type="spellStart"/>
      <w:r w:rsidRPr="0042224E">
        <w:rPr>
          <w:rFonts w:cs="Times New Roman"/>
        </w:rPr>
        <w:t>μ</w:t>
      </w:r>
      <w:r w:rsidR="008E7DD6" w:rsidRPr="0042224E">
        <w:rPr>
          <w:rFonts w:cs="Times New Roman"/>
        </w:rPr>
        <w:t>g</w:t>
      </w:r>
      <w:proofErr w:type="spellEnd"/>
      <w:r w:rsidR="008E7DD6" w:rsidRPr="0042224E">
        <w:rPr>
          <w:rFonts w:cs="Times New Roman"/>
        </w:rPr>
        <w:t>/m</w:t>
      </w:r>
      <w:r w:rsidR="008E7DD6" w:rsidRPr="0042224E">
        <w:rPr>
          <w:rFonts w:cs="Times New Roman"/>
          <w:vertAlign w:val="superscript"/>
        </w:rPr>
        <w:t>3</w:t>
      </w:r>
      <w:r w:rsidR="00145FC3" w:rsidRPr="0042224E">
        <w:rPr>
          <w:rFonts w:cs="Times New Roman"/>
        </w:rPr>
        <w:t>を超えた延べ</w:t>
      </w:r>
      <w:r w:rsidR="00F85A1A" w:rsidRPr="0042224E">
        <w:rPr>
          <w:rFonts w:cs="Times New Roman"/>
        </w:rPr>
        <w:t>地点数は</w:t>
      </w:r>
      <w:r w:rsidR="00D44179" w:rsidRPr="0042224E">
        <w:rPr>
          <w:rFonts w:cs="Times New Roman"/>
        </w:rPr>
        <w:t>96</w:t>
      </w:r>
      <w:r w:rsidR="00F85A1A" w:rsidRPr="0042224E">
        <w:rPr>
          <w:rFonts w:cs="Times New Roman"/>
        </w:rPr>
        <w:t>地点中</w:t>
      </w:r>
      <w:r w:rsidR="00D44179" w:rsidRPr="0042224E">
        <w:rPr>
          <w:rFonts w:cs="Times New Roman"/>
        </w:rPr>
        <w:t>5</w:t>
      </w:r>
      <w:r w:rsidR="00AB73E9" w:rsidRPr="0042224E">
        <w:rPr>
          <w:rFonts w:cs="Times New Roman"/>
        </w:rPr>
        <w:t>地点</w:t>
      </w:r>
      <w:r w:rsidR="00E176F9" w:rsidRPr="0042224E">
        <w:rPr>
          <w:rFonts w:cs="Times New Roman"/>
        </w:rPr>
        <w:t>であり</w:t>
      </w:r>
      <w:r w:rsidR="00AB73E9" w:rsidRPr="0042224E">
        <w:rPr>
          <w:rFonts w:cs="Times New Roman"/>
        </w:rPr>
        <w:t>、全体的に低い水準で推移し、</w:t>
      </w:r>
      <w:r w:rsidR="00E176F9" w:rsidRPr="0042224E">
        <w:rPr>
          <w:rFonts w:cs="Times New Roman"/>
        </w:rPr>
        <w:t>特に秋季と冬季については過半数の地点で</w:t>
      </w:r>
      <w:r w:rsidR="00E176F9" w:rsidRPr="0042224E">
        <w:rPr>
          <w:rFonts w:cs="Times New Roman"/>
        </w:rPr>
        <w:t xml:space="preserve">10 </w:t>
      </w:r>
      <w:proofErr w:type="spellStart"/>
      <w:r w:rsidR="00E176F9" w:rsidRPr="0042224E">
        <w:rPr>
          <w:rFonts w:cs="Times New Roman"/>
        </w:rPr>
        <w:t>μ</w:t>
      </w:r>
      <w:r w:rsidR="00D633F5" w:rsidRPr="0042224E">
        <w:rPr>
          <w:rFonts w:cs="Times New Roman"/>
        </w:rPr>
        <w:t>g</w:t>
      </w:r>
      <w:proofErr w:type="spellEnd"/>
      <w:r w:rsidR="00D633F5" w:rsidRPr="0042224E">
        <w:rPr>
          <w:rFonts w:cs="Times New Roman"/>
        </w:rPr>
        <w:t>/</w:t>
      </w:r>
      <w:r w:rsidR="00E176F9" w:rsidRPr="0042224E">
        <w:rPr>
          <w:rFonts w:cs="Times New Roman"/>
        </w:rPr>
        <w:t>m</w:t>
      </w:r>
      <w:r w:rsidR="00E176F9" w:rsidRPr="0042224E">
        <w:rPr>
          <w:rFonts w:cs="Times New Roman"/>
          <w:vertAlign w:val="superscript"/>
        </w:rPr>
        <w:t>3</w:t>
      </w:r>
      <w:r w:rsidR="00E176F9" w:rsidRPr="0042224E">
        <w:rPr>
          <w:rFonts w:cs="Times New Roman"/>
        </w:rPr>
        <w:t>を</w:t>
      </w:r>
      <w:r w:rsidR="00583AB1" w:rsidRPr="0042224E">
        <w:rPr>
          <w:rFonts w:cs="Times New Roman"/>
        </w:rPr>
        <w:t>下回った</w:t>
      </w:r>
      <w:r w:rsidR="00E176F9" w:rsidRPr="0042224E">
        <w:rPr>
          <w:rFonts w:cs="Times New Roman"/>
        </w:rPr>
        <w:t>。</w:t>
      </w:r>
    </w:p>
    <w:p w:rsidR="005F7D1B" w:rsidRPr="0042224E" w:rsidRDefault="0079140B" w:rsidP="005F7D1B">
      <w:pPr>
        <w:ind w:firstLineChars="100" w:firstLine="210"/>
        <w:rPr>
          <w:rFonts w:cs="Times New Roman"/>
          <w:vertAlign w:val="superscript"/>
        </w:rPr>
      </w:pPr>
      <w:r w:rsidRPr="0042224E">
        <w:rPr>
          <w:rFonts w:cs="Times New Roman"/>
        </w:rPr>
        <w:t>PM2.5</w:t>
      </w:r>
      <w:r w:rsidR="00866091" w:rsidRPr="0042224E">
        <w:rPr>
          <w:rFonts w:cs="Times New Roman"/>
        </w:rPr>
        <w:t>平均濃度</w:t>
      </w:r>
      <w:r w:rsidRPr="0042224E">
        <w:rPr>
          <w:rFonts w:cs="Times New Roman"/>
        </w:rPr>
        <w:t>の</w:t>
      </w:r>
      <w:r w:rsidR="00F54DB8" w:rsidRPr="0042224E">
        <w:rPr>
          <w:rFonts w:cs="Times New Roman"/>
        </w:rPr>
        <w:t>全地点</w:t>
      </w:r>
      <w:r w:rsidRPr="0042224E">
        <w:rPr>
          <w:rFonts w:cs="Times New Roman"/>
        </w:rPr>
        <w:t>平均値</w:t>
      </w:r>
      <w:r w:rsidR="00027E2F" w:rsidRPr="0042224E">
        <w:rPr>
          <w:rFonts w:cs="Times New Roman"/>
        </w:rPr>
        <w:t>（</w:t>
      </w:r>
      <w:r w:rsidR="00027E2F" w:rsidRPr="0042224E">
        <w:rPr>
          <w:rFonts w:cs="Times New Roman"/>
        </w:rPr>
        <w:t>24</w:t>
      </w:r>
      <w:r w:rsidR="00F85A1A" w:rsidRPr="0042224E">
        <w:rPr>
          <w:rFonts w:cs="Times New Roman"/>
        </w:rPr>
        <w:t>地点の平均値）</w:t>
      </w:r>
      <w:r w:rsidR="00FB68A7" w:rsidRPr="0042224E">
        <w:rPr>
          <w:rFonts w:cs="Times New Roman"/>
        </w:rPr>
        <w:t>、最大値、最小値及び主要成分組成を図</w:t>
      </w:r>
      <w:r w:rsidR="00FB68A7" w:rsidRPr="0042224E">
        <w:rPr>
          <w:rFonts w:cs="Times New Roman"/>
        </w:rPr>
        <w:t>3-5-1</w:t>
      </w:r>
      <w:r w:rsidRPr="0042224E">
        <w:rPr>
          <w:rFonts w:cs="Times New Roman"/>
        </w:rPr>
        <w:t>に示す。</w:t>
      </w:r>
      <w:r w:rsidR="00F54DB8" w:rsidRPr="0042224E">
        <w:rPr>
          <w:rFonts w:cs="Times New Roman"/>
        </w:rPr>
        <w:t>全地点</w:t>
      </w:r>
      <w:r w:rsidRPr="0042224E">
        <w:rPr>
          <w:rFonts w:cs="Times New Roman"/>
        </w:rPr>
        <w:t>平均値は高い順に、</w:t>
      </w:r>
      <w:r w:rsidR="00F53031" w:rsidRPr="0042224E">
        <w:rPr>
          <w:rFonts w:cs="Times New Roman"/>
        </w:rPr>
        <w:t>春季（</w:t>
      </w:r>
      <w:r w:rsidR="00D223BE" w:rsidRPr="0042224E">
        <w:rPr>
          <w:rFonts w:cs="Times New Roman"/>
        </w:rPr>
        <w:t>12.2</w:t>
      </w:r>
      <w:r w:rsidR="00F90CDA" w:rsidRPr="0042224E">
        <w:rPr>
          <w:rFonts w:cs="Times New Roman"/>
        </w:rPr>
        <w:t xml:space="preserve"> </w:t>
      </w:r>
      <w:proofErr w:type="spellStart"/>
      <w:r w:rsidR="00C06A67" w:rsidRPr="0042224E">
        <w:rPr>
          <w:rFonts w:cs="Times New Roman"/>
        </w:rPr>
        <w:t>μ</w:t>
      </w:r>
      <w:r w:rsidR="00F53031" w:rsidRPr="0042224E">
        <w:rPr>
          <w:rFonts w:cs="Times New Roman"/>
        </w:rPr>
        <w:t>g</w:t>
      </w:r>
      <w:proofErr w:type="spellEnd"/>
      <w:r w:rsidR="00F53031" w:rsidRPr="0042224E">
        <w:rPr>
          <w:rFonts w:cs="Times New Roman"/>
        </w:rPr>
        <w:t>/m</w:t>
      </w:r>
      <w:r w:rsidR="00F53031" w:rsidRPr="0042224E">
        <w:rPr>
          <w:rFonts w:cs="Times New Roman"/>
          <w:vertAlign w:val="superscript"/>
        </w:rPr>
        <w:t>3</w:t>
      </w:r>
      <w:r w:rsidR="00F53031" w:rsidRPr="0042224E">
        <w:rPr>
          <w:rFonts w:cs="Times New Roman"/>
        </w:rPr>
        <w:t>）、</w:t>
      </w:r>
      <w:r w:rsidR="00D223BE" w:rsidRPr="0042224E">
        <w:rPr>
          <w:rFonts w:cs="Times New Roman"/>
        </w:rPr>
        <w:t>夏季</w:t>
      </w:r>
      <w:r w:rsidR="00314C7F" w:rsidRPr="0042224E">
        <w:rPr>
          <w:rFonts w:cs="Times New Roman"/>
        </w:rPr>
        <w:t>（</w:t>
      </w:r>
      <w:r w:rsidR="00D223BE" w:rsidRPr="0042224E">
        <w:rPr>
          <w:rFonts w:cs="Times New Roman"/>
        </w:rPr>
        <w:t>11.3</w:t>
      </w:r>
      <w:r w:rsidR="00584731" w:rsidRPr="0042224E">
        <w:rPr>
          <w:rFonts w:cs="Times New Roman"/>
        </w:rPr>
        <w:t xml:space="preserve"> </w:t>
      </w:r>
      <w:proofErr w:type="spellStart"/>
      <w:r w:rsidR="00D223BE" w:rsidRPr="0042224E">
        <w:rPr>
          <w:rFonts w:cs="Times New Roman"/>
        </w:rPr>
        <w:t>μ</w:t>
      </w:r>
      <w:r w:rsidR="00314C7F" w:rsidRPr="0042224E">
        <w:rPr>
          <w:rFonts w:cs="Times New Roman"/>
        </w:rPr>
        <w:t>g</w:t>
      </w:r>
      <w:proofErr w:type="spellEnd"/>
      <w:r w:rsidR="00314C7F" w:rsidRPr="0042224E">
        <w:rPr>
          <w:rFonts w:cs="Times New Roman"/>
        </w:rPr>
        <w:t>/m</w:t>
      </w:r>
      <w:r w:rsidR="00314C7F" w:rsidRPr="0042224E">
        <w:rPr>
          <w:rFonts w:cs="Times New Roman"/>
          <w:vertAlign w:val="superscript"/>
        </w:rPr>
        <w:t>3</w:t>
      </w:r>
      <w:r w:rsidR="00314C7F" w:rsidRPr="0042224E">
        <w:rPr>
          <w:rFonts w:cs="Times New Roman"/>
        </w:rPr>
        <w:t>）</w:t>
      </w:r>
      <w:r w:rsidRPr="0042224E">
        <w:rPr>
          <w:rFonts w:cs="Times New Roman"/>
        </w:rPr>
        <w:t>、</w:t>
      </w:r>
      <w:r w:rsidR="00D223BE" w:rsidRPr="0042224E">
        <w:rPr>
          <w:rFonts w:cs="Times New Roman"/>
        </w:rPr>
        <w:t>冬</w:t>
      </w:r>
      <w:r w:rsidR="00314C7F" w:rsidRPr="0042224E">
        <w:rPr>
          <w:rFonts w:cs="Times New Roman"/>
        </w:rPr>
        <w:t>季（</w:t>
      </w:r>
      <w:r w:rsidR="00D223BE" w:rsidRPr="0042224E">
        <w:rPr>
          <w:rFonts w:cs="Times New Roman"/>
        </w:rPr>
        <w:t>9</w:t>
      </w:r>
      <w:r w:rsidR="00314C7F" w:rsidRPr="0042224E">
        <w:rPr>
          <w:rFonts w:cs="Times New Roman"/>
        </w:rPr>
        <w:t>.</w:t>
      </w:r>
      <w:r w:rsidR="00D223BE" w:rsidRPr="0042224E">
        <w:rPr>
          <w:rFonts w:cs="Times New Roman"/>
        </w:rPr>
        <w:t>9</w:t>
      </w:r>
      <w:r w:rsidR="00584731" w:rsidRPr="0042224E">
        <w:rPr>
          <w:rFonts w:cs="Times New Roman"/>
        </w:rPr>
        <w:t xml:space="preserve"> </w:t>
      </w:r>
      <w:proofErr w:type="spellStart"/>
      <w:r w:rsidR="00D223BE" w:rsidRPr="0042224E">
        <w:rPr>
          <w:rFonts w:cs="Times New Roman"/>
        </w:rPr>
        <w:t>μ</w:t>
      </w:r>
      <w:r w:rsidR="00314C7F" w:rsidRPr="0042224E">
        <w:rPr>
          <w:rFonts w:cs="Times New Roman"/>
        </w:rPr>
        <w:t>g</w:t>
      </w:r>
      <w:proofErr w:type="spellEnd"/>
      <w:r w:rsidR="00314C7F" w:rsidRPr="0042224E">
        <w:rPr>
          <w:rFonts w:cs="Times New Roman"/>
        </w:rPr>
        <w:t>/m</w:t>
      </w:r>
      <w:r w:rsidR="00314C7F" w:rsidRPr="0042224E">
        <w:rPr>
          <w:rFonts w:cs="Times New Roman"/>
          <w:vertAlign w:val="superscript"/>
        </w:rPr>
        <w:t>3</w:t>
      </w:r>
      <w:r w:rsidR="006A7714" w:rsidRPr="0042224E">
        <w:rPr>
          <w:rFonts w:cs="Times New Roman"/>
        </w:rPr>
        <w:t>）</w:t>
      </w:r>
      <w:r w:rsidR="00D223BE" w:rsidRPr="0042224E">
        <w:rPr>
          <w:rFonts w:cs="Times New Roman"/>
        </w:rPr>
        <w:t>、秋</w:t>
      </w:r>
      <w:r w:rsidR="00F90CDA" w:rsidRPr="0042224E">
        <w:rPr>
          <w:rFonts w:cs="Times New Roman"/>
        </w:rPr>
        <w:t>季（</w:t>
      </w:r>
      <w:r w:rsidR="00D223BE" w:rsidRPr="0042224E">
        <w:rPr>
          <w:rFonts w:cs="Times New Roman"/>
        </w:rPr>
        <w:t>9.5</w:t>
      </w:r>
      <w:r w:rsidR="00F90CDA" w:rsidRPr="0042224E">
        <w:rPr>
          <w:rFonts w:cs="Times New Roman"/>
        </w:rPr>
        <w:t xml:space="preserve"> </w:t>
      </w:r>
      <w:proofErr w:type="spellStart"/>
      <w:r w:rsidR="00D223BE" w:rsidRPr="0042224E">
        <w:rPr>
          <w:rFonts w:cs="Times New Roman"/>
        </w:rPr>
        <w:t>μ</w:t>
      </w:r>
      <w:r w:rsidR="00F90CDA" w:rsidRPr="0042224E">
        <w:rPr>
          <w:rFonts w:cs="Times New Roman"/>
        </w:rPr>
        <w:t>g</w:t>
      </w:r>
      <w:proofErr w:type="spellEnd"/>
      <w:r w:rsidR="00F90CDA" w:rsidRPr="0042224E">
        <w:rPr>
          <w:rFonts w:cs="Times New Roman"/>
        </w:rPr>
        <w:t>/m</w:t>
      </w:r>
      <w:r w:rsidR="00F90CDA" w:rsidRPr="0042224E">
        <w:rPr>
          <w:rFonts w:cs="Times New Roman"/>
          <w:vertAlign w:val="superscript"/>
        </w:rPr>
        <w:t>3</w:t>
      </w:r>
      <w:r w:rsidR="00F90CDA" w:rsidRPr="0042224E">
        <w:rPr>
          <w:rFonts w:cs="Times New Roman"/>
        </w:rPr>
        <w:t>）</w:t>
      </w:r>
      <w:r w:rsidR="006A7714" w:rsidRPr="0042224E">
        <w:rPr>
          <w:rFonts w:cs="Times New Roman"/>
        </w:rPr>
        <w:t>であ</w:t>
      </w:r>
      <w:r w:rsidR="00314C7F" w:rsidRPr="0042224E">
        <w:rPr>
          <w:rFonts w:cs="Times New Roman"/>
        </w:rPr>
        <w:t>った。</w:t>
      </w:r>
      <w:r w:rsidR="00866091" w:rsidRPr="0042224E">
        <w:rPr>
          <w:rFonts w:cs="Times New Roman"/>
        </w:rPr>
        <w:t>平均濃度</w:t>
      </w:r>
      <w:r w:rsidR="00E1479E" w:rsidRPr="0042224E">
        <w:rPr>
          <w:rFonts w:cs="Times New Roman"/>
        </w:rPr>
        <w:t>の最大値は春季</w:t>
      </w:r>
      <w:r w:rsidR="00314C7F" w:rsidRPr="0042224E">
        <w:rPr>
          <w:rFonts w:cs="Times New Roman"/>
        </w:rPr>
        <w:t>の</w:t>
      </w:r>
      <w:r w:rsidR="00D223BE" w:rsidRPr="0042224E">
        <w:rPr>
          <w:rFonts w:cs="Times New Roman"/>
        </w:rPr>
        <w:t>前橋</w:t>
      </w:r>
      <w:r w:rsidR="00314C7F" w:rsidRPr="0042224E">
        <w:rPr>
          <w:rFonts w:cs="Times New Roman"/>
        </w:rPr>
        <w:t>で</w:t>
      </w:r>
      <w:r w:rsidR="00D223BE" w:rsidRPr="0042224E">
        <w:rPr>
          <w:rFonts w:cs="Times New Roman"/>
        </w:rPr>
        <w:t>18.0</w:t>
      </w:r>
      <w:r w:rsidR="00584731" w:rsidRPr="0042224E">
        <w:rPr>
          <w:rFonts w:cs="Times New Roman"/>
        </w:rPr>
        <w:t xml:space="preserve"> </w:t>
      </w:r>
      <w:proofErr w:type="spellStart"/>
      <w:r w:rsidR="00D223BE" w:rsidRPr="0042224E">
        <w:rPr>
          <w:rFonts w:cs="Times New Roman"/>
        </w:rPr>
        <w:t>μ</w:t>
      </w:r>
      <w:r w:rsidR="00314C7F" w:rsidRPr="0042224E">
        <w:rPr>
          <w:rFonts w:cs="Times New Roman"/>
        </w:rPr>
        <w:t>g</w:t>
      </w:r>
      <w:proofErr w:type="spellEnd"/>
      <w:r w:rsidR="00314C7F" w:rsidRPr="0042224E">
        <w:rPr>
          <w:rFonts w:cs="Times New Roman"/>
        </w:rPr>
        <w:t>/m</w:t>
      </w:r>
      <w:r w:rsidR="00314C7F" w:rsidRPr="0042224E">
        <w:rPr>
          <w:rFonts w:cs="Times New Roman"/>
          <w:vertAlign w:val="superscript"/>
        </w:rPr>
        <w:t>3</w:t>
      </w:r>
      <w:r w:rsidR="00FB68A7" w:rsidRPr="0042224E">
        <w:rPr>
          <w:rFonts w:cs="Times New Roman"/>
        </w:rPr>
        <w:t>であった。</w:t>
      </w:r>
      <w:r w:rsidR="00B920E5" w:rsidRPr="0042224E">
        <w:rPr>
          <w:rFonts w:cs="Times New Roman"/>
        </w:rPr>
        <w:t>PM2.5</w:t>
      </w:r>
      <w:r w:rsidR="00B920E5" w:rsidRPr="0042224E">
        <w:rPr>
          <w:rFonts w:cs="Times New Roman"/>
        </w:rPr>
        <w:t>の</w:t>
      </w:r>
      <w:r w:rsidR="00D4352D" w:rsidRPr="0042224E">
        <w:rPr>
          <w:rFonts w:cs="Times New Roman"/>
        </w:rPr>
        <w:t>主要成分組成について</w:t>
      </w:r>
      <w:r w:rsidR="00FB68A7" w:rsidRPr="0042224E">
        <w:rPr>
          <w:rFonts w:cs="Times New Roman"/>
        </w:rPr>
        <w:t>は、</w:t>
      </w:r>
      <w:r w:rsidR="00E1479E" w:rsidRPr="0042224E">
        <w:rPr>
          <w:rFonts w:cs="Times New Roman"/>
        </w:rPr>
        <w:t>春</w:t>
      </w:r>
      <w:r w:rsidR="00A44F63" w:rsidRPr="0042224E">
        <w:rPr>
          <w:rFonts w:cs="Times New Roman"/>
        </w:rPr>
        <w:t>季</w:t>
      </w:r>
      <w:r w:rsidR="00FB68A7" w:rsidRPr="0042224E">
        <w:rPr>
          <w:rFonts w:cs="Times New Roman"/>
        </w:rPr>
        <w:t>と夏季で</w:t>
      </w:r>
      <w:r w:rsidR="007E3B85" w:rsidRPr="0042224E">
        <w:rPr>
          <w:rFonts w:cs="Times New Roman"/>
        </w:rPr>
        <w:t>SO</w:t>
      </w:r>
      <w:r w:rsidR="007E3B85" w:rsidRPr="0042224E">
        <w:rPr>
          <w:rFonts w:cs="Times New Roman"/>
          <w:vertAlign w:val="subscript"/>
        </w:rPr>
        <w:t>4</w:t>
      </w:r>
      <w:r w:rsidR="007E3B85" w:rsidRPr="0042224E">
        <w:rPr>
          <w:rFonts w:cs="Times New Roman"/>
          <w:vertAlign w:val="superscript"/>
        </w:rPr>
        <w:t>2-</w:t>
      </w:r>
      <w:r w:rsidR="00FB68A7" w:rsidRPr="0042224E">
        <w:rPr>
          <w:rFonts w:cs="Times New Roman"/>
        </w:rPr>
        <w:t>の割合が最も高く、春季で</w:t>
      </w:r>
      <w:r w:rsidR="00FB68A7" w:rsidRPr="0042224E">
        <w:rPr>
          <w:rFonts w:cs="Times New Roman"/>
        </w:rPr>
        <w:t>25%</w:t>
      </w:r>
      <w:r w:rsidR="00FB68A7" w:rsidRPr="0042224E">
        <w:rPr>
          <w:rFonts w:cs="Times New Roman"/>
        </w:rPr>
        <w:t>、夏季で</w:t>
      </w:r>
      <w:r w:rsidR="00FB68A7" w:rsidRPr="0042224E">
        <w:rPr>
          <w:rFonts w:cs="Times New Roman"/>
        </w:rPr>
        <w:t>30%</w:t>
      </w:r>
      <w:r w:rsidR="00FB68A7" w:rsidRPr="0042224E">
        <w:rPr>
          <w:rFonts w:cs="Times New Roman"/>
        </w:rPr>
        <w:t>であった。</w:t>
      </w:r>
      <w:r w:rsidR="00512C88" w:rsidRPr="0042224E">
        <w:rPr>
          <w:rFonts w:cs="Times New Roman"/>
        </w:rPr>
        <w:t>次いで割合の</w:t>
      </w:r>
      <w:r w:rsidR="008D2883" w:rsidRPr="0042224E">
        <w:rPr>
          <w:rFonts w:cs="Times New Roman"/>
        </w:rPr>
        <w:t>高かった</w:t>
      </w:r>
      <w:r w:rsidR="00512C88" w:rsidRPr="0042224E">
        <w:rPr>
          <w:rFonts w:cs="Times New Roman"/>
        </w:rPr>
        <w:t>OC</w:t>
      </w:r>
      <w:r w:rsidR="00512C88" w:rsidRPr="0042224E">
        <w:rPr>
          <w:rFonts w:cs="Times New Roman"/>
        </w:rPr>
        <w:t>は年間を</w:t>
      </w:r>
      <w:r w:rsidR="008D2883" w:rsidRPr="0042224E">
        <w:rPr>
          <w:rFonts w:cs="Times New Roman"/>
        </w:rPr>
        <w:t>通して</w:t>
      </w:r>
      <w:r w:rsidR="008D2883" w:rsidRPr="0042224E">
        <w:rPr>
          <w:rFonts w:cs="Times New Roman"/>
        </w:rPr>
        <w:t>24</w:t>
      </w:r>
      <w:r w:rsidR="008D2883" w:rsidRPr="0042224E">
        <w:rPr>
          <w:rFonts w:cs="Times New Roman"/>
        </w:rPr>
        <w:t>～</w:t>
      </w:r>
      <w:r w:rsidR="008D2883" w:rsidRPr="0042224E">
        <w:rPr>
          <w:rFonts w:cs="Times New Roman"/>
        </w:rPr>
        <w:t>28%</w:t>
      </w:r>
      <w:r w:rsidR="008D2883" w:rsidRPr="0042224E">
        <w:rPr>
          <w:rFonts w:cs="Times New Roman"/>
        </w:rPr>
        <w:t>を占めており、秋季と冬季では最も割合の高い成分であった。</w:t>
      </w:r>
      <w:r w:rsidR="005F7D1B" w:rsidRPr="0042224E">
        <w:rPr>
          <w:rFonts w:cs="Times New Roman"/>
        </w:rPr>
        <w:t>また、</w:t>
      </w:r>
      <w:r w:rsidR="005F7D1B" w:rsidRPr="0042224E">
        <w:rPr>
          <w:rFonts w:cs="Times New Roman"/>
        </w:rPr>
        <w:t>NO</w:t>
      </w:r>
      <w:r w:rsidR="005F7D1B" w:rsidRPr="0042224E">
        <w:rPr>
          <w:rFonts w:cs="Times New Roman"/>
          <w:vertAlign w:val="subscript"/>
        </w:rPr>
        <w:t>3</w:t>
      </w:r>
      <w:r w:rsidR="005F7D1B" w:rsidRPr="0042224E">
        <w:rPr>
          <w:rFonts w:cs="Times New Roman"/>
          <w:vertAlign w:val="superscript"/>
        </w:rPr>
        <w:t>-</w:t>
      </w:r>
      <w:r w:rsidR="005F7D1B" w:rsidRPr="0042224E">
        <w:rPr>
          <w:rFonts w:cs="Times New Roman"/>
        </w:rPr>
        <w:t>については、夏季は</w:t>
      </w:r>
      <w:r w:rsidR="005F7D1B" w:rsidRPr="0042224E">
        <w:rPr>
          <w:rFonts w:cs="Times New Roman"/>
        </w:rPr>
        <w:t>1%</w:t>
      </w:r>
      <w:r w:rsidR="005F7D1B" w:rsidRPr="0042224E">
        <w:rPr>
          <w:rFonts w:cs="Times New Roman"/>
        </w:rPr>
        <w:t>、冬季は</w:t>
      </w:r>
      <w:r w:rsidR="005F7D1B" w:rsidRPr="0042224E">
        <w:rPr>
          <w:rFonts w:cs="Times New Roman"/>
        </w:rPr>
        <w:t>12%</w:t>
      </w:r>
      <w:r w:rsidR="005F7D1B" w:rsidRPr="0042224E">
        <w:rPr>
          <w:rFonts w:cs="Times New Roman"/>
        </w:rPr>
        <w:t>と差があり、</w:t>
      </w:r>
      <w:r w:rsidR="005F7D1B" w:rsidRPr="0042224E">
        <w:rPr>
          <w:rFonts w:cs="Times New Roman"/>
        </w:rPr>
        <w:t>SO</w:t>
      </w:r>
      <w:r w:rsidR="005F7D1B" w:rsidRPr="0042224E">
        <w:rPr>
          <w:rFonts w:cs="Times New Roman"/>
          <w:vertAlign w:val="subscript"/>
        </w:rPr>
        <w:t>4</w:t>
      </w:r>
      <w:r w:rsidR="005F7D1B" w:rsidRPr="0042224E">
        <w:rPr>
          <w:rFonts w:cs="Times New Roman"/>
          <w:vertAlign w:val="superscript"/>
        </w:rPr>
        <w:t>2-</w:t>
      </w:r>
      <w:r w:rsidR="00D633F5">
        <w:rPr>
          <w:rFonts w:cs="Times New Roman" w:hint="eastAsia"/>
        </w:rPr>
        <w:t>の季節変動とは</w:t>
      </w:r>
      <w:r w:rsidR="005F7D1B" w:rsidRPr="0042224E">
        <w:rPr>
          <w:rFonts w:cs="Times New Roman"/>
        </w:rPr>
        <w:t>逆の傾向を示した。すべての季節において、</w:t>
      </w:r>
      <w:r w:rsidR="005F7D1B" w:rsidRPr="0042224E">
        <w:rPr>
          <w:rFonts w:cs="Times New Roman"/>
        </w:rPr>
        <w:t>SO</w:t>
      </w:r>
      <w:r w:rsidR="005F7D1B" w:rsidRPr="0042224E">
        <w:rPr>
          <w:rFonts w:cs="Times New Roman"/>
          <w:vertAlign w:val="subscript"/>
        </w:rPr>
        <w:t>4</w:t>
      </w:r>
      <w:r w:rsidR="005F7D1B" w:rsidRPr="0042224E">
        <w:rPr>
          <w:rFonts w:cs="Times New Roman"/>
          <w:vertAlign w:val="superscript"/>
        </w:rPr>
        <w:t>2-</w:t>
      </w:r>
      <w:r w:rsidR="005F7D1B" w:rsidRPr="0042224E">
        <w:rPr>
          <w:rFonts w:cs="Times New Roman"/>
        </w:rPr>
        <w:t>、</w:t>
      </w:r>
      <w:r w:rsidR="005F7D1B" w:rsidRPr="0042224E">
        <w:rPr>
          <w:rFonts w:cs="Times New Roman"/>
        </w:rPr>
        <w:t>NO</w:t>
      </w:r>
      <w:r w:rsidR="005F7D1B" w:rsidRPr="0042224E">
        <w:rPr>
          <w:rFonts w:cs="Times New Roman"/>
          <w:vertAlign w:val="subscript"/>
        </w:rPr>
        <w:t>3</w:t>
      </w:r>
      <w:r w:rsidR="005F7D1B" w:rsidRPr="0042224E">
        <w:rPr>
          <w:rFonts w:cs="Times New Roman"/>
          <w:vertAlign w:val="superscript"/>
        </w:rPr>
        <w:t>-</w:t>
      </w:r>
      <w:r w:rsidR="005F7D1B" w:rsidRPr="0042224E">
        <w:rPr>
          <w:rFonts w:cs="Times New Roman"/>
        </w:rPr>
        <w:t>、</w:t>
      </w:r>
      <w:r w:rsidR="005F7D1B" w:rsidRPr="0042224E">
        <w:rPr>
          <w:rFonts w:cs="Times New Roman"/>
        </w:rPr>
        <w:t>NH</w:t>
      </w:r>
      <w:r w:rsidR="005F7D1B" w:rsidRPr="0042224E">
        <w:rPr>
          <w:rFonts w:cs="Times New Roman"/>
          <w:vertAlign w:val="subscript"/>
        </w:rPr>
        <w:t>4</w:t>
      </w:r>
      <w:r w:rsidR="005F7D1B" w:rsidRPr="0042224E">
        <w:rPr>
          <w:rFonts w:cs="Times New Roman"/>
          <w:vertAlign w:val="superscript"/>
        </w:rPr>
        <w:t>+</w:t>
      </w:r>
      <w:r w:rsidR="005F7D1B" w:rsidRPr="0042224E">
        <w:rPr>
          <w:rFonts w:cs="Times New Roman"/>
        </w:rPr>
        <w:t>、</w:t>
      </w:r>
      <w:r w:rsidR="005F7D1B" w:rsidRPr="0042224E">
        <w:rPr>
          <w:rFonts w:cs="Times New Roman"/>
        </w:rPr>
        <w:t>OC</w:t>
      </w:r>
      <w:r w:rsidR="005F7D1B" w:rsidRPr="0042224E">
        <w:rPr>
          <w:rFonts w:cs="Times New Roman"/>
        </w:rPr>
        <w:t>及び</w:t>
      </w:r>
      <w:r w:rsidR="005F7D1B" w:rsidRPr="0042224E">
        <w:rPr>
          <w:rFonts w:cs="Times New Roman"/>
        </w:rPr>
        <w:t>EC</w:t>
      </w:r>
      <w:r w:rsidR="005F7D1B" w:rsidRPr="0042224E">
        <w:rPr>
          <w:rFonts w:cs="Times New Roman"/>
        </w:rPr>
        <w:t>の</w:t>
      </w:r>
      <w:r w:rsidR="005F7D1B" w:rsidRPr="0042224E">
        <w:rPr>
          <w:rFonts w:cs="Times New Roman"/>
        </w:rPr>
        <w:t>5</w:t>
      </w:r>
      <w:r w:rsidR="005F7D1B" w:rsidRPr="0042224E">
        <w:rPr>
          <w:rFonts w:cs="Times New Roman"/>
        </w:rPr>
        <w:t>成分によって組成の約</w:t>
      </w:r>
      <w:r w:rsidR="005F7D1B" w:rsidRPr="0042224E">
        <w:rPr>
          <w:rFonts w:cs="Times New Roman"/>
        </w:rPr>
        <w:t>7</w:t>
      </w:r>
      <w:r w:rsidR="005F7D1B" w:rsidRPr="0042224E">
        <w:rPr>
          <w:rFonts w:cs="Times New Roman"/>
        </w:rPr>
        <w:t>割を占めていた。</w:t>
      </w:r>
    </w:p>
    <w:p w:rsidR="00945066" w:rsidRPr="0042224E" w:rsidRDefault="00945066" w:rsidP="001F0444">
      <w:pPr>
        <w:ind w:firstLineChars="100" w:firstLine="210"/>
      </w:pPr>
    </w:p>
    <w:p w:rsidR="006A0B9F" w:rsidRPr="0042224E" w:rsidRDefault="006A0B9F" w:rsidP="00B920E5">
      <w:pPr>
        <w:jc w:val="center"/>
        <w:rPr>
          <w:rFonts w:asciiTheme="majorEastAsia" w:eastAsiaTheme="majorEastAsia" w:hAnsiTheme="majorEastAsia"/>
        </w:rPr>
      </w:pPr>
      <w:r w:rsidRPr="0042224E">
        <w:rPr>
          <w:rFonts w:asciiTheme="majorEastAsia" w:eastAsiaTheme="majorEastAsia" w:hAnsiTheme="majorEastAsia"/>
        </w:rPr>
        <w:t>表</w:t>
      </w:r>
      <w:r w:rsidRPr="0042224E">
        <w:rPr>
          <w:rFonts w:asciiTheme="majorEastAsia" w:eastAsiaTheme="majorEastAsia" w:hAnsiTheme="majorEastAsia" w:hint="eastAsia"/>
        </w:rPr>
        <w:t>3-5-1</w:t>
      </w:r>
      <w:r w:rsidR="006A7714" w:rsidRPr="0042224E">
        <w:rPr>
          <w:rFonts w:asciiTheme="majorEastAsia" w:eastAsiaTheme="majorEastAsia" w:hAnsiTheme="majorEastAsia" w:hint="eastAsia"/>
        </w:rPr>
        <w:t xml:space="preserve">　各季節</w:t>
      </w:r>
      <w:r w:rsidR="005E5983" w:rsidRPr="0042224E">
        <w:rPr>
          <w:rFonts w:asciiTheme="majorEastAsia" w:eastAsiaTheme="majorEastAsia" w:hAnsiTheme="majorEastAsia" w:hint="eastAsia"/>
        </w:rPr>
        <w:t>の</w:t>
      </w:r>
      <w:r w:rsidRPr="0042224E">
        <w:rPr>
          <w:rFonts w:asciiTheme="majorEastAsia" w:eastAsiaTheme="majorEastAsia" w:hAnsiTheme="majorEastAsia" w:hint="eastAsia"/>
        </w:rPr>
        <w:t>PM2</w:t>
      </w:r>
      <w:r w:rsidRPr="0042224E">
        <w:rPr>
          <w:rFonts w:asciiTheme="majorEastAsia" w:eastAsiaTheme="majorEastAsia" w:hAnsiTheme="majorEastAsia"/>
        </w:rPr>
        <w:t>.5</w:t>
      </w:r>
      <w:r w:rsidR="003875A6" w:rsidRPr="0042224E">
        <w:rPr>
          <w:rFonts w:asciiTheme="majorEastAsia" w:eastAsiaTheme="majorEastAsia" w:hAnsiTheme="majorEastAsia"/>
        </w:rPr>
        <w:t>平均濃度の</w:t>
      </w:r>
      <w:r w:rsidR="003875A6" w:rsidRPr="0042224E">
        <w:rPr>
          <w:rFonts w:asciiTheme="majorEastAsia" w:eastAsiaTheme="majorEastAsia" w:hAnsiTheme="majorEastAsia" w:hint="eastAsia"/>
        </w:rPr>
        <w:t>階級</w:t>
      </w:r>
      <w:r w:rsidRPr="0042224E">
        <w:rPr>
          <w:rFonts w:asciiTheme="majorEastAsia" w:eastAsiaTheme="majorEastAsia" w:hAnsiTheme="majorEastAsia"/>
        </w:rPr>
        <w:t>分布</w:t>
      </w:r>
    </w:p>
    <w:tbl>
      <w:tblPr>
        <w:tblStyle w:val="af"/>
        <w:tblW w:w="0" w:type="auto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1241"/>
        <w:gridCol w:w="957"/>
        <w:gridCol w:w="957"/>
        <w:gridCol w:w="958"/>
        <w:gridCol w:w="957"/>
        <w:gridCol w:w="957"/>
        <w:gridCol w:w="958"/>
      </w:tblGrid>
      <w:tr w:rsidR="0042224E" w:rsidRPr="0042224E" w:rsidTr="00217172">
        <w:trPr>
          <w:trHeight w:hRule="exact" w:val="567"/>
          <w:jc w:val="center"/>
        </w:trPr>
        <w:tc>
          <w:tcPr>
            <w:tcW w:w="675" w:type="dxa"/>
            <w:tcBorders>
              <w:bottom w:val="single" w:sz="4" w:space="0" w:color="auto"/>
              <w:right w:val="nil"/>
            </w:tcBorders>
            <w:vAlign w:val="center"/>
          </w:tcPr>
          <w:p w:rsidR="00AB73E9" w:rsidRPr="00217172" w:rsidRDefault="00AB73E9" w:rsidP="00217172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17172">
              <w:rPr>
                <w:rFonts w:ascii="ＭＳ Ｐゴシック" w:eastAsia="ＭＳ Ｐゴシック" w:hAnsi="ＭＳ Ｐゴシック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0" allowOverlap="1" wp14:anchorId="74784D99" wp14:editId="4645DB52">
                      <wp:simplePos x="0" y="0"/>
                      <wp:positionH relativeFrom="column">
                        <wp:posOffset>755015</wp:posOffset>
                      </wp:positionH>
                      <wp:positionV relativeFrom="paragraph">
                        <wp:posOffset>37465</wp:posOffset>
                      </wp:positionV>
                      <wp:extent cx="679450" cy="298450"/>
                      <wp:effectExtent l="0" t="0" r="25400" b="2540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9450" cy="298450"/>
                              </a:xfrm>
                              <a:prstGeom prst="bracketPair">
                                <a:avLst>
                                  <a:gd name="adj" fmla="val 13167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59.45pt;margin-top:2.95pt;width:53.5pt;height:2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" o:allowincell="f" adj="2844" strokecolor="black [3213]" strokeweight=".5pt">
                      <v:stroke joinstyle="miter"/>
                      <w10:anchorlock/>
                    </v:shape>
                  </w:pict>
                </mc:Fallback>
              </mc:AlternateContent>
            </w:r>
            <w:r w:rsidRPr="0021717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階級</w:t>
            </w:r>
          </w:p>
        </w:tc>
        <w:tc>
          <w:tcPr>
            <w:tcW w:w="124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3E9" w:rsidRPr="00217172" w:rsidRDefault="00AB73E9" w:rsidP="00217172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1717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質量濃度</w:t>
            </w:r>
          </w:p>
          <w:p w:rsidR="00AB73E9" w:rsidRPr="00217172" w:rsidRDefault="00AB73E9" w:rsidP="00217172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1717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</w:t>
            </w:r>
            <w:proofErr w:type="spellStart"/>
            <w:r w:rsidRPr="00217172">
              <w:rPr>
                <w:rFonts w:eastAsia="ＭＳ Ｐゴシック" w:cs="Times New Roman"/>
                <w:sz w:val="20"/>
                <w:szCs w:val="20"/>
              </w:rPr>
              <w:t>μ</w:t>
            </w:r>
            <w:r w:rsidRPr="0021717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g</w:t>
            </w:r>
            <w:proofErr w:type="spellEnd"/>
            <w:r w:rsidRPr="0021717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/m</w:t>
            </w:r>
            <w:r w:rsidRPr="00217172">
              <w:rPr>
                <w:rFonts w:ascii="ＭＳ Ｐゴシック" w:eastAsia="ＭＳ Ｐゴシック" w:hAnsi="ＭＳ Ｐゴシック" w:hint="eastAsia"/>
                <w:sz w:val="20"/>
                <w:szCs w:val="20"/>
                <w:vertAlign w:val="superscript"/>
              </w:rPr>
              <w:t>3</w:t>
            </w:r>
            <w:r w:rsidRPr="0021717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</w:p>
        </w:tc>
        <w:tc>
          <w:tcPr>
            <w:tcW w:w="957" w:type="dxa"/>
            <w:tcBorders>
              <w:left w:val="single" w:sz="4" w:space="0" w:color="auto"/>
            </w:tcBorders>
          </w:tcPr>
          <w:p w:rsidR="00AB73E9" w:rsidRPr="00217172" w:rsidRDefault="00AB73E9" w:rsidP="00217172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1717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0～5</w:t>
            </w:r>
          </w:p>
          <w:p w:rsidR="00AB73E9" w:rsidRPr="00217172" w:rsidRDefault="00AB73E9" w:rsidP="00217172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1717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（≦5）</w:t>
            </w:r>
          </w:p>
        </w:tc>
        <w:tc>
          <w:tcPr>
            <w:tcW w:w="957" w:type="dxa"/>
          </w:tcPr>
          <w:p w:rsidR="00AB73E9" w:rsidRPr="00217172" w:rsidRDefault="00AB73E9" w:rsidP="00217172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1717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5～10</w:t>
            </w:r>
          </w:p>
          <w:p w:rsidR="00AB73E9" w:rsidRPr="00217172" w:rsidRDefault="00AB73E9" w:rsidP="00217172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1717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（＞5）</w:t>
            </w:r>
          </w:p>
        </w:tc>
        <w:tc>
          <w:tcPr>
            <w:tcW w:w="958" w:type="dxa"/>
          </w:tcPr>
          <w:p w:rsidR="00AB73E9" w:rsidRPr="00217172" w:rsidRDefault="00AB73E9" w:rsidP="00217172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1717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10～15</w:t>
            </w:r>
          </w:p>
          <w:p w:rsidR="00AB73E9" w:rsidRPr="00217172" w:rsidRDefault="00AB73E9" w:rsidP="00217172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1717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（＞10）</w:t>
            </w:r>
          </w:p>
        </w:tc>
        <w:tc>
          <w:tcPr>
            <w:tcW w:w="957" w:type="dxa"/>
          </w:tcPr>
          <w:p w:rsidR="00AB73E9" w:rsidRPr="00217172" w:rsidRDefault="00AB73E9" w:rsidP="00217172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1717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15～20</w:t>
            </w:r>
          </w:p>
          <w:p w:rsidR="00AB73E9" w:rsidRPr="00217172" w:rsidRDefault="00AB73E9" w:rsidP="00217172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1717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（＞15）</w:t>
            </w:r>
          </w:p>
        </w:tc>
        <w:tc>
          <w:tcPr>
            <w:tcW w:w="957" w:type="dxa"/>
            <w:tcBorders>
              <w:right w:val="single" w:sz="4" w:space="0" w:color="auto"/>
            </w:tcBorders>
          </w:tcPr>
          <w:p w:rsidR="00AB73E9" w:rsidRPr="00217172" w:rsidRDefault="00AB73E9" w:rsidP="00217172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1717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20～</w:t>
            </w:r>
          </w:p>
          <w:p w:rsidR="00AB73E9" w:rsidRPr="00217172" w:rsidRDefault="00AB73E9" w:rsidP="00217172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1717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（＞20）</w:t>
            </w:r>
          </w:p>
        </w:tc>
        <w:tc>
          <w:tcPr>
            <w:tcW w:w="958" w:type="dxa"/>
            <w:tcBorders>
              <w:left w:val="single" w:sz="4" w:space="0" w:color="auto"/>
            </w:tcBorders>
            <w:vAlign w:val="center"/>
          </w:tcPr>
          <w:p w:rsidR="00AB73E9" w:rsidRPr="00217172" w:rsidRDefault="00AB73E9" w:rsidP="00217172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1717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計</w:t>
            </w:r>
          </w:p>
        </w:tc>
      </w:tr>
      <w:tr w:rsidR="0042224E" w:rsidRPr="0042224E" w:rsidTr="00217172">
        <w:trPr>
          <w:trHeight w:hRule="exact" w:val="312"/>
          <w:jc w:val="center"/>
        </w:trPr>
        <w:tc>
          <w:tcPr>
            <w:tcW w:w="675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AB73E9" w:rsidRPr="00217172" w:rsidRDefault="00AB73E9" w:rsidP="00AB73E9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1717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度数（地点数）</w:t>
            </w:r>
          </w:p>
        </w:tc>
        <w:tc>
          <w:tcPr>
            <w:tcW w:w="1241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B73E9" w:rsidRPr="00217172" w:rsidRDefault="00AB73E9" w:rsidP="00D4417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1717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春　季</w:t>
            </w:r>
          </w:p>
        </w:tc>
        <w:tc>
          <w:tcPr>
            <w:tcW w:w="957" w:type="dxa"/>
            <w:tcBorders>
              <w:left w:val="single" w:sz="4" w:space="0" w:color="auto"/>
              <w:bottom w:val="nil"/>
            </w:tcBorders>
          </w:tcPr>
          <w:p w:rsidR="00AB73E9" w:rsidRPr="00217172" w:rsidRDefault="00AB73E9" w:rsidP="001F360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1717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0</w:t>
            </w:r>
          </w:p>
        </w:tc>
        <w:tc>
          <w:tcPr>
            <w:tcW w:w="957" w:type="dxa"/>
            <w:tcBorders>
              <w:bottom w:val="nil"/>
            </w:tcBorders>
          </w:tcPr>
          <w:p w:rsidR="00AB73E9" w:rsidRPr="00217172" w:rsidRDefault="00AB73E9" w:rsidP="001F360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1717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2</w:t>
            </w:r>
          </w:p>
        </w:tc>
        <w:tc>
          <w:tcPr>
            <w:tcW w:w="958" w:type="dxa"/>
            <w:tcBorders>
              <w:bottom w:val="nil"/>
            </w:tcBorders>
          </w:tcPr>
          <w:p w:rsidR="00AB73E9" w:rsidRPr="00217172" w:rsidRDefault="00AB73E9" w:rsidP="001F360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1717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20</w:t>
            </w:r>
          </w:p>
        </w:tc>
        <w:tc>
          <w:tcPr>
            <w:tcW w:w="957" w:type="dxa"/>
            <w:tcBorders>
              <w:bottom w:val="nil"/>
            </w:tcBorders>
          </w:tcPr>
          <w:p w:rsidR="00AB73E9" w:rsidRPr="00217172" w:rsidRDefault="00AB73E9" w:rsidP="001F360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1717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2</w:t>
            </w:r>
          </w:p>
        </w:tc>
        <w:tc>
          <w:tcPr>
            <w:tcW w:w="957" w:type="dxa"/>
            <w:tcBorders>
              <w:bottom w:val="nil"/>
              <w:right w:val="single" w:sz="4" w:space="0" w:color="auto"/>
            </w:tcBorders>
          </w:tcPr>
          <w:p w:rsidR="00AB73E9" w:rsidRPr="00217172" w:rsidRDefault="00AB73E9" w:rsidP="001F360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1717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0</w:t>
            </w:r>
          </w:p>
        </w:tc>
        <w:tc>
          <w:tcPr>
            <w:tcW w:w="958" w:type="dxa"/>
            <w:tcBorders>
              <w:left w:val="single" w:sz="4" w:space="0" w:color="auto"/>
              <w:bottom w:val="nil"/>
            </w:tcBorders>
          </w:tcPr>
          <w:p w:rsidR="00AB73E9" w:rsidRPr="00217172" w:rsidRDefault="00AB73E9" w:rsidP="001F360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1717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24</w:t>
            </w:r>
          </w:p>
        </w:tc>
      </w:tr>
      <w:tr w:rsidR="0042224E" w:rsidRPr="0042224E" w:rsidTr="00217172">
        <w:trPr>
          <w:trHeight w:hRule="exact" w:val="312"/>
          <w:jc w:val="center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AB73E9" w:rsidRPr="00217172" w:rsidRDefault="00AB73E9" w:rsidP="001F360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73E9" w:rsidRPr="00217172" w:rsidRDefault="00AB73E9" w:rsidP="001F360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1717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夏　季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nil"/>
            </w:tcBorders>
          </w:tcPr>
          <w:p w:rsidR="00AB73E9" w:rsidRPr="00217172" w:rsidRDefault="00AB73E9" w:rsidP="001F360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1717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0</w:t>
            </w:r>
          </w:p>
        </w:tc>
        <w:tc>
          <w:tcPr>
            <w:tcW w:w="957" w:type="dxa"/>
            <w:tcBorders>
              <w:top w:val="nil"/>
              <w:bottom w:val="nil"/>
            </w:tcBorders>
          </w:tcPr>
          <w:p w:rsidR="00AB73E9" w:rsidRPr="00217172" w:rsidRDefault="00AB73E9" w:rsidP="001F360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1717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6</w:t>
            </w:r>
          </w:p>
        </w:tc>
        <w:tc>
          <w:tcPr>
            <w:tcW w:w="958" w:type="dxa"/>
            <w:tcBorders>
              <w:top w:val="nil"/>
              <w:bottom w:val="nil"/>
            </w:tcBorders>
          </w:tcPr>
          <w:p w:rsidR="00AB73E9" w:rsidRPr="00217172" w:rsidRDefault="00AB73E9" w:rsidP="001F360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1717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17</w:t>
            </w:r>
          </w:p>
        </w:tc>
        <w:tc>
          <w:tcPr>
            <w:tcW w:w="957" w:type="dxa"/>
            <w:tcBorders>
              <w:top w:val="nil"/>
              <w:bottom w:val="nil"/>
            </w:tcBorders>
          </w:tcPr>
          <w:p w:rsidR="00AB73E9" w:rsidRPr="00217172" w:rsidRDefault="00AB73E9" w:rsidP="001F360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1717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</w:t>
            </w:r>
          </w:p>
        </w:tc>
        <w:tc>
          <w:tcPr>
            <w:tcW w:w="957" w:type="dxa"/>
            <w:tcBorders>
              <w:top w:val="nil"/>
              <w:bottom w:val="nil"/>
              <w:right w:val="single" w:sz="4" w:space="0" w:color="auto"/>
            </w:tcBorders>
          </w:tcPr>
          <w:p w:rsidR="00AB73E9" w:rsidRPr="00217172" w:rsidRDefault="00AB73E9" w:rsidP="001F360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1717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</w:tcBorders>
          </w:tcPr>
          <w:p w:rsidR="00AB73E9" w:rsidRPr="00217172" w:rsidRDefault="00AB73E9" w:rsidP="001F360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1717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24</w:t>
            </w:r>
          </w:p>
        </w:tc>
      </w:tr>
      <w:tr w:rsidR="0042224E" w:rsidRPr="0042224E" w:rsidTr="00217172">
        <w:trPr>
          <w:trHeight w:hRule="exact" w:val="312"/>
          <w:jc w:val="center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AB73E9" w:rsidRPr="00217172" w:rsidRDefault="00AB73E9" w:rsidP="001F360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73E9" w:rsidRPr="00217172" w:rsidRDefault="00AB73E9" w:rsidP="001F360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1717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秋　季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nil"/>
            </w:tcBorders>
          </w:tcPr>
          <w:p w:rsidR="00AB73E9" w:rsidRPr="00217172" w:rsidRDefault="00AB73E9" w:rsidP="001F360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1717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0</w:t>
            </w:r>
          </w:p>
        </w:tc>
        <w:tc>
          <w:tcPr>
            <w:tcW w:w="957" w:type="dxa"/>
            <w:tcBorders>
              <w:top w:val="nil"/>
              <w:bottom w:val="nil"/>
            </w:tcBorders>
          </w:tcPr>
          <w:p w:rsidR="00AB73E9" w:rsidRPr="00217172" w:rsidRDefault="00AB73E9" w:rsidP="001F360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1717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14</w:t>
            </w:r>
          </w:p>
        </w:tc>
        <w:tc>
          <w:tcPr>
            <w:tcW w:w="958" w:type="dxa"/>
            <w:tcBorders>
              <w:top w:val="nil"/>
              <w:bottom w:val="nil"/>
            </w:tcBorders>
          </w:tcPr>
          <w:p w:rsidR="00AB73E9" w:rsidRPr="00217172" w:rsidRDefault="00AB73E9" w:rsidP="001F360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1717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10</w:t>
            </w:r>
          </w:p>
        </w:tc>
        <w:tc>
          <w:tcPr>
            <w:tcW w:w="957" w:type="dxa"/>
            <w:tcBorders>
              <w:top w:val="nil"/>
              <w:bottom w:val="nil"/>
            </w:tcBorders>
          </w:tcPr>
          <w:p w:rsidR="00AB73E9" w:rsidRPr="00217172" w:rsidRDefault="00AB73E9" w:rsidP="001F360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1717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0</w:t>
            </w:r>
          </w:p>
        </w:tc>
        <w:tc>
          <w:tcPr>
            <w:tcW w:w="957" w:type="dxa"/>
            <w:tcBorders>
              <w:top w:val="nil"/>
              <w:bottom w:val="nil"/>
              <w:right w:val="single" w:sz="4" w:space="0" w:color="auto"/>
            </w:tcBorders>
          </w:tcPr>
          <w:p w:rsidR="00AB73E9" w:rsidRPr="00217172" w:rsidRDefault="00AB73E9" w:rsidP="001F360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1717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</w:tcBorders>
          </w:tcPr>
          <w:p w:rsidR="00AB73E9" w:rsidRPr="00217172" w:rsidRDefault="00AB73E9" w:rsidP="001F360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1717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24</w:t>
            </w:r>
          </w:p>
        </w:tc>
      </w:tr>
      <w:tr w:rsidR="0042224E" w:rsidRPr="0042224E" w:rsidTr="00217172">
        <w:trPr>
          <w:trHeight w:hRule="exact" w:val="312"/>
          <w:jc w:val="center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AB73E9" w:rsidRPr="00217172" w:rsidRDefault="00AB73E9" w:rsidP="001F360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B73E9" w:rsidRPr="00217172" w:rsidRDefault="00AB73E9" w:rsidP="001F360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1717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冬　季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</w:tcBorders>
          </w:tcPr>
          <w:p w:rsidR="00AB73E9" w:rsidRPr="00217172" w:rsidRDefault="00AB73E9" w:rsidP="001F360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1717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0</w:t>
            </w:r>
          </w:p>
        </w:tc>
        <w:tc>
          <w:tcPr>
            <w:tcW w:w="957" w:type="dxa"/>
            <w:tcBorders>
              <w:top w:val="nil"/>
            </w:tcBorders>
          </w:tcPr>
          <w:p w:rsidR="00AB73E9" w:rsidRPr="00217172" w:rsidRDefault="00AB73E9" w:rsidP="001F360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1717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15</w:t>
            </w:r>
          </w:p>
        </w:tc>
        <w:tc>
          <w:tcPr>
            <w:tcW w:w="958" w:type="dxa"/>
            <w:tcBorders>
              <w:top w:val="nil"/>
            </w:tcBorders>
          </w:tcPr>
          <w:p w:rsidR="00AB73E9" w:rsidRPr="00217172" w:rsidRDefault="00AB73E9" w:rsidP="001F360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1717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7</w:t>
            </w:r>
          </w:p>
        </w:tc>
        <w:tc>
          <w:tcPr>
            <w:tcW w:w="957" w:type="dxa"/>
            <w:tcBorders>
              <w:top w:val="nil"/>
            </w:tcBorders>
          </w:tcPr>
          <w:p w:rsidR="00AB73E9" w:rsidRPr="00217172" w:rsidRDefault="00AB73E9" w:rsidP="001F360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1717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2</w:t>
            </w:r>
          </w:p>
        </w:tc>
        <w:tc>
          <w:tcPr>
            <w:tcW w:w="957" w:type="dxa"/>
            <w:tcBorders>
              <w:top w:val="nil"/>
              <w:right w:val="single" w:sz="4" w:space="0" w:color="auto"/>
            </w:tcBorders>
          </w:tcPr>
          <w:p w:rsidR="00AB73E9" w:rsidRPr="00217172" w:rsidRDefault="00AB73E9" w:rsidP="001F360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1717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</w:tcBorders>
          </w:tcPr>
          <w:p w:rsidR="00AB73E9" w:rsidRPr="00217172" w:rsidRDefault="00AB73E9" w:rsidP="001F360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1717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24</w:t>
            </w:r>
          </w:p>
        </w:tc>
      </w:tr>
      <w:tr w:rsidR="0042224E" w:rsidRPr="0042224E" w:rsidTr="00217172">
        <w:trPr>
          <w:trHeight w:hRule="exact" w:val="312"/>
          <w:jc w:val="center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AB73E9" w:rsidRPr="00217172" w:rsidRDefault="00AB73E9" w:rsidP="001F360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41" w:type="dxa"/>
            <w:tcBorders>
              <w:left w:val="single" w:sz="4" w:space="0" w:color="auto"/>
              <w:right w:val="single" w:sz="4" w:space="0" w:color="auto"/>
            </w:tcBorders>
          </w:tcPr>
          <w:p w:rsidR="00AB73E9" w:rsidRPr="00217172" w:rsidRDefault="00AB73E9" w:rsidP="001F360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1717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全季節</w:t>
            </w:r>
          </w:p>
        </w:tc>
        <w:tc>
          <w:tcPr>
            <w:tcW w:w="957" w:type="dxa"/>
            <w:tcBorders>
              <w:left w:val="single" w:sz="4" w:space="0" w:color="auto"/>
            </w:tcBorders>
          </w:tcPr>
          <w:p w:rsidR="00AB73E9" w:rsidRPr="00217172" w:rsidRDefault="00AB73E9" w:rsidP="001F360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1717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AB73E9" w:rsidRPr="00217172" w:rsidRDefault="00AB73E9" w:rsidP="001F360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1717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37</w:t>
            </w:r>
          </w:p>
        </w:tc>
        <w:tc>
          <w:tcPr>
            <w:tcW w:w="958" w:type="dxa"/>
          </w:tcPr>
          <w:p w:rsidR="00AB73E9" w:rsidRPr="00217172" w:rsidRDefault="00AB73E9" w:rsidP="001F360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1717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54</w:t>
            </w:r>
          </w:p>
        </w:tc>
        <w:tc>
          <w:tcPr>
            <w:tcW w:w="957" w:type="dxa"/>
          </w:tcPr>
          <w:p w:rsidR="00AB73E9" w:rsidRPr="00217172" w:rsidRDefault="00AB73E9" w:rsidP="001F360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1717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5</w:t>
            </w:r>
          </w:p>
        </w:tc>
        <w:tc>
          <w:tcPr>
            <w:tcW w:w="957" w:type="dxa"/>
            <w:tcBorders>
              <w:right w:val="single" w:sz="4" w:space="0" w:color="auto"/>
            </w:tcBorders>
          </w:tcPr>
          <w:p w:rsidR="00AB73E9" w:rsidRPr="00217172" w:rsidRDefault="00AB73E9" w:rsidP="001F360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1717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0</w:t>
            </w: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AB73E9" w:rsidRPr="00217172" w:rsidRDefault="00AB73E9" w:rsidP="001F360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1717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96</w:t>
            </w:r>
          </w:p>
        </w:tc>
      </w:tr>
    </w:tbl>
    <w:p w:rsidR="00217172" w:rsidRDefault="00217172" w:rsidP="00FB68A7">
      <w:pPr>
        <w:rPr>
          <w:rFonts w:asciiTheme="majorEastAsia" w:eastAsiaTheme="majorEastAsia" w:hAnsiTheme="majorEastAsia"/>
        </w:rPr>
      </w:pPr>
    </w:p>
    <w:p w:rsidR="001168F3" w:rsidRPr="0042224E" w:rsidRDefault="00260C2B" w:rsidP="00FB68A7">
      <w:pPr>
        <w:rPr>
          <w:rFonts w:asciiTheme="majorEastAsia" w:eastAsiaTheme="majorEastAsia" w:hAnsiTheme="majorEastAsia"/>
        </w:rPr>
      </w:pPr>
      <w:r w:rsidRPr="00260C2B">
        <w:rPr>
          <w:noProof/>
        </w:rPr>
        <w:drawing>
          <wp:anchor distT="0" distB="0" distL="114300" distR="114300" simplePos="0" relativeHeight="251666432" behindDoc="0" locked="0" layoutInCell="1" allowOverlap="1" wp14:anchorId="56D013EB" wp14:editId="07990D6B">
            <wp:simplePos x="0" y="0"/>
            <wp:positionH relativeFrom="column">
              <wp:posOffset>2706475</wp:posOffset>
            </wp:positionH>
            <wp:positionV relativeFrom="paragraph">
              <wp:posOffset>92710</wp:posOffset>
            </wp:positionV>
            <wp:extent cx="3103055" cy="2075291"/>
            <wp:effectExtent l="0" t="0" r="2540" b="127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3055" cy="2075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7E2F" w:rsidRPr="0042224E" w:rsidRDefault="00027E2F" w:rsidP="00260C2B">
      <w:pPr>
        <w:ind w:firstLineChars="1550" w:firstLine="2945"/>
        <w:rPr>
          <w:rFonts w:asciiTheme="majorEastAsia" w:eastAsiaTheme="majorEastAsia" w:hAnsiTheme="majorEastAsia"/>
          <w:sz w:val="19"/>
          <w:szCs w:val="19"/>
        </w:rPr>
      </w:pPr>
      <w:r w:rsidRPr="0042224E">
        <w:rPr>
          <w:rFonts w:ascii="ＭＳ Ｐゴシック" w:eastAsia="ＭＳ Ｐゴシック" w:hAnsi="ＭＳ Ｐゴシック" w:hint="eastAsia"/>
          <w:sz w:val="19"/>
          <w:szCs w:val="19"/>
        </w:rPr>
        <w:t>（</w:t>
      </w:r>
      <w:proofErr w:type="spellStart"/>
      <w:r w:rsidRPr="005E789C">
        <w:rPr>
          <w:rFonts w:eastAsia="ＭＳ Ｐゴシック" w:cs="Times New Roman"/>
          <w:sz w:val="19"/>
          <w:szCs w:val="19"/>
        </w:rPr>
        <w:t>μ</w:t>
      </w:r>
      <w:r w:rsidRPr="0042224E">
        <w:rPr>
          <w:rFonts w:ascii="ＭＳ Ｐゴシック" w:eastAsia="ＭＳ Ｐゴシック" w:hAnsi="ＭＳ Ｐゴシック" w:hint="eastAsia"/>
          <w:sz w:val="19"/>
          <w:szCs w:val="19"/>
        </w:rPr>
        <w:t>g</w:t>
      </w:r>
      <w:proofErr w:type="spellEnd"/>
      <w:r w:rsidRPr="0042224E">
        <w:rPr>
          <w:rFonts w:ascii="ＭＳ Ｐゴシック" w:eastAsia="ＭＳ Ｐゴシック" w:hAnsi="ＭＳ Ｐゴシック" w:hint="eastAsia"/>
          <w:sz w:val="19"/>
          <w:szCs w:val="19"/>
        </w:rPr>
        <w:t>/m</w:t>
      </w:r>
      <w:r w:rsidRPr="0042224E">
        <w:rPr>
          <w:rFonts w:ascii="ＭＳ Ｐゴシック" w:eastAsia="ＭＳ Ｐゴシック" w:hAnsi="ＭＳ Ｐゴシック" w:hint="eastAsia"/>
          <w:sz w:val="19"/>
          <w:szCs w:val="19"/>
          <w:vertAlign w:val="superscript"/>
        </w:rPr>
        <w:t>3</w:t>
      </w:r>
      <w:r w:rsidRPr="0042224E">
        <w:rPr>
          <w:rFonts w:ascii="ＭＳ Ｐゴシック" w:eastAsia="ＭＳ Ｐゴシック" w:hAnsi="ＭＳ Ｐゴシック" w:hint="eastAsia"/>
          <w:sz w:val="19"/>
          <w:szCs w:val="19"/>
        </w:rPr>
        <w:t>）</w:t>
      </w:r>
    </w:p>
    <w:tbl>
      <w:tblPr>
        <w:tblStyle w:val="af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4"/>
        <w:gridCol w:w="984"/>
        <w:gridCol w:w="984"/>
        <w:gridCol w:w="984"/>
      </w:tblGrid>
      <w:tr w:rsidR="0042224E" w:rsidRPr="0042224E" w:rsidTr="00FB68A7">
        <w:tc>
          <w:tcPr>
            <w:tcW w:w="98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027E2F" w:rsidRPr="0042224E" w:rsidRDefault="00027E2F" w:rsidP="00027E2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84" w:type="dxa"/>
            <w:tcBorders>
              <w:left w:val="nil"/>
              <w:bottom w:val="single" w:sz="4" w:space="0" w:color="auto"/>
            </w:tcBorders>
          </w:tcPr>
          <w:p w:rsidR="00027E2F" w:rsidRPr="0042224E" w:rsidRDefault="00027E2F" w:rsidP="00027E2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224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平均値</w:t>
            </w:r>
          </w:p>
        </w:tc>
        <w:tc>
          <w:tcPr>
            <w:tcW w:w="984" w:type="dxa"/>
            <w:tcBorders>
              <w:bottom w:val="single" w:sz="4" w:space="0" w:color="auto"/>
            </w:tcBorders>
          </w:tcPr>
          <w:p w:rsidR="00027E2F" w:rsidRPr="0042224E" w:rsidRDefault="00027E2F" w:rsidP="00027E2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224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最大値</w:t>
            </w:r>
          </w:p>
        </w:tc>
        <w:tc>
          <w:tcPr>
            <w:tcW w:w="984" w:type="dxa"/>
            <w:tcBorders>
              <w:bottom w:val="single" w:sz="4" w:space="0" w:color="auto"/>
              <w:right w:val="nil"/>
            </w:tcBorders>
          </w:tcPr>
          <w:p w:rsidR="00027E2F" w:rsidRPr="0042224E" w:rsidRDefault="00027E2F" w:rsidP="00027E2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224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最小値</w:t>
            </w:r>
          </w:p>
        </w:tc>
      </w:tr>
      <w:tr w:rsidR="0042224E" w:rsidRPr="0042224E" w:rsidTr="00FB68A7">
        <w:tc>
          <w:tcPr>
            <w:tcW w:w="98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027E2F" w:rsidRPr="0042224E" w:rsidRDefault="00027E2F" w:rsidP="00D223B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224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春　季</w:t>
            </w:r>
          </w:p>
        </w:tc>
        <w:tc>
          <w:tcPr>
            <w:tcW w:w="984" w:type="dxa"/>
            <w:tcBorders>
              <w:left w:val="nil"/>
              <w:bottom w:val="single" w:sz="4" w:space="0" w:color="auto"/>
            </w:tcBorders>
            <w:vAlign w:val="center"/>
          </w:tcPr>
          <w:p w:rsidR="00027E2F" w:rsidRPr="0042224E" w:rsidRDefault="00D223BE" w:rsidP="00D223B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224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12.2</w:t>
            </w:r>
          </w:p>
        </w:tc>
        <w:tc>
          <w:tcPr>
            <w:tcW w:w="984" w:type="dxa"/>
            <w:tcBorders>
              <w:bottom w:val="single" w:sz="4" w:space="0" w:color="auto"/>
            </w:tcBorders>
            <w:vAlign w:val="center"/>
          </w:tcPr>
          <w:p w:rsidR="00027E2F" w:rsidRPr="0042224E" w:rsidRDefault="00D223BE" w:rsidP="00D223B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224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18.0</w:t>
            </w:r>
          </w:p>
          <w:p w:rsidR="00D223BE" w:rsidRPr="0042224E" w:rsidRDefault="00D223BE" w:rsidP="00D223B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224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前橋</w:t>
            </w:r>
          </w:p>
        </w:tc>
        <w:tc>
          <w:tcPr>
            <w:tcW w:w="984" w:type="dxa"/>
            <w:tcBorders>
              <w:bottom w:val="single" w:sz="4" w:space="0" w:color="auto"/>
              <w:right w:val="nil"/>
            </w:tcBorders>
            <w:vAlign w:val="center"/>
          </w:tcPr>
          <w:p w:rsidR="00027E2F" w:rsidRPr="0042224E" w:rsidRDefault="00D223BE" w:rsidP="00D223B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224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8.7</w:t>
            </w:r>
          </w:p>
          <w:p w:rsidR="00D223BE" w:rsidRPr="0042224E" w:rsidRDefault="00D223BE" w:rsidP="00D223B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224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勝浦</w:t>
            </w:r>
          </w:p>
        </w:tc>
      </w:tr>
      <w:tr w:rsidR="0042224E" w:rsidRPr="0042224E" w:rsidTr="00FB68A7"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27E2F" w:rsidRPr="0042224E" w:rsidRDefault="00027E2F" w:rsidP="00D223B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224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夏　季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27E2F" w:rsidRPr="0042224E" w:rsidRDefault="00D223BE" w:rsidP="00D223B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224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11.3</w:t>
            </w:r>
          </w:p>
        </w:tc>
        <w:tc>
          <w:tcPr>
            <w:tcW w:w="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23BE" w:rsidRPr="0042224E" w:rsidRDefault="00D223BE" w:rsidP="00D223B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224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16.0</w:t>
            </w:r>
          </w:p>
          <w:p w:rsidR="00027E2F" w:rsidRPr="0042224E" w:rsidRDefault="00D223BE" w:rsidP="00D223B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224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長野</w:t>
            </w:r>
          </w:p>
        </w:tc>
        <w:tc>
          <w:tcPr>
            <w:tcW w:w="98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27E2F" w:rsidRPr="0042224E" w:rsidRDefault="00D223BE" w:rsidP="00D223B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224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7.8</w:t>
            </w:r>
          </w:p>
          <w:p w:rsidR="00D223BE" w:rsidRPr="0042224E" w:rsidRDefault="00D223BE" w:rsidP="00D223B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224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勝浦</w:t>
            </w:r>
          </w:p>
        </w:tc>
      </w:tr>
      <w:tr w:rsidR="0042224E" w:rsidRPr="0042224E" w:rsidTr="00FB68A7"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27E2F" w:rsidRPr="0042224E" w:rsidRDefault="00027E2F" w:rsidP="00D223B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224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秋　季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27E2F" w:rsidRPr="0042224E" w:rsidRDefault="00D223BE" w:rsidP="00D223B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224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9.5</w:t>
            </w:r>
          </w:p>
        </w:tc>
        <w:tc>
          <w:tcPr>
            <w:tcW w:w="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7E2F" w:rsidRPr="0042224E" w:rsidRDefault="002F6C45" w:rsidP="00D223B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12.0</w:t>
            </w:r>
          </w:p>
          <w:p w:rsidR="00D223BE" w:rsidRPr="0042224E" w:rsidRDefault="002F6C45" w:rsidP="00D223B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F6C4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鴻巣</w:t>
            </w:r>
          </w:p>
        </w:tc>
        <w:tc>
          <w:tcPr>
            <w:tcW w:w="98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27E2F" w:rsidRPr="0042224E" w:rsidRDefault="00D223BE" w:rsidP="00D223B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224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6.5</w:t>
            </w:r>
          </w:p>
          <w:p w:rsidR="00D223BE" w:rsidRPr="0042224E" w:rsidRDefault="00D223BE" w:rsidP="00D223B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224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吾妻</w:t>
            </w:r>
          </w:p>
        </w:tc>
      </w:tr>
      <w:tr w:rsidR="0042224E" w:rsidRPr="0042224E" w:rsidTr="00FB68A7">
        <w:tc>
          <w:tcPr>
            <w:tcW w:w="984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027E2F" w:rsidRPr="0042224E" w:rsidRDefault="00027E2F" w:rsidP="00D223B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224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冬　季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</w:tcBorders>
            <w:vAlign w:val="center"/>
          </w:tcPr>
          <w:p w:rsidR="00027E2F" w:rsidRPr="0042224E" w:rsidRDefault="00D223BE" w:rsidP="00D223B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224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9.9</w:t>
            </w:r>
          </w:p>
        </w:tc>
        <w:tc>
          <w:tcPr>
            <w:tcW w:w="984" w:type="dxa"/>
            <w:tcBorders>
              <w:top w:val="single" w:sz="4" w:space="0" w:color="auto"/>
            </w:tcBorders>
            <w:vAlign w:val="center"/>
          </w:tcPr>
          <w:p w:rsidR="00D223BE" w:rsidRPr="0042224E" w:rsidRDefault="00D223BE" w:rsidP="00D223B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224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16.7</w:t>
            </w:r>
          </w:p>
          <w:p w:rsidR="00027E2F" w:rsidRPr="0042224E" w:rsidRDefault="00D223BE" w:rsidP="00D223B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224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富津</w:t>
            </w:r>
          </w:p>
        </w:tc>
        <w:tc>
          <w:tcPr>
            <w:tcW w:w="984" w:type="dxa"/>
            <w:tcBorders>
              <w:top w:val="single" w:sz="4" w:space="0" w:color="auto"/>
              <w:right w:val="nil"/>
            </w:tcBorders>
            <w:vAlign w:val="center"/>
          </w:tcPr>
          <w:p w:rsidR="00027E2F" w:rsidRPr="0042224E" w:rsidRDefault="00D223BE" w:rsidP="00D223B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224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5.7</w:t>
            </w:r>
          </w:p>
          <w:p w:rsidR="00D223BE" w:rsidRPr="0042224E" w:rsidRDefault="00D223BE" w:rsidP="00D223B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224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吉田</w:t>
            </w:r>
          </w:p>
        </w:tc>
      </w:tr>
    </w:tbl>
    <w:p w:rsidR="00027E2F" w:rsidRPr="0042224E" w:rsidRDefault="00D223BE" w:rsidP="001168F3">
      <w:pPr>
        <w:rPr>
          <w:rFonts w:ascii="ＭＳ Ｐゴシック" w:eastAsia="ＭＳ Ｐゴシック" w:hAnsi="ＭＳ Ｐゴシック"/>
          <w:sz w:val="18"/>
        </w:rPr>
      </w:pPr>
      <w:r w:rsidRPr="0042224E">
        <w:rPr>
          <w:rFonts w:ascii="ＭＳ Ｐゴシック" w:eastAsia="ＭＳ Ｐゴシック" w:hAnsi="ＭＳ Ｐゴシック" w:hint="eastAsia"/>
          <w:sz w:val="18"/>
        </w:rPr>
        <w:t>* 最大値、最小値の下段は対応する地点名を示す。</w:t>
      </w:r>
    </w:p>
    <w:p w:rsidR="00FB68A7" w:rsidRPr="0042224E" w:rsidRDefault="00FB68A7" w:rsidP="00FB68A7">
      <w:pPr>
        <w:jc w:val="center"/>
        <w:rPr>
          <w:rFonts w:asciiTheme="majorEastAsia" w:eastAsiaTheme="majorEastAsia" w:hAnsiTheme="majorEastAsia"/>
        </w:rPr>
      </w:pPr>
    </w:p>
    <w:p w:rsidR="00027E2F" w:rsidRPr="0042224E" w:rsidRDefault="00FB68A7" w:rsidP="00A1327E">
      <w:pPr>
        <w:jc w:val="center"/>
        <w:rPr>
          <w:rFonts w:asciiTheme="majorEastAsia" w:eastAsiaTheme="majorEastAsia" w:hAnsiTheme="majorEastAsia"/>
        </w:rPr>
      </w:pPr>
      <w:r w:rsidRPr="0042224E">
        <w:rPr>
          <w:rFonts w:asciiTheme="majorEastAsia" w:eastAsiaTheme="majorEastAsia" w:hAnsiTheme="majorEastAsia" w:hint="eastAsia"/>
        </w:rPr>
        <w:t>図3-5-1 各季節におけるPM2.5平均濃度等及び主要成分組成</w:t>
      </w:r>
    </w:p>
    <w:p w:rsidR="00F90CDA" w:rsidRPr="0042224E" w:rsidRDefault="00F90CDA" w:rsidP="00E92685">
      <w:pPr>
        <w:ind w:firstLineChars="100" w:firstLine="210"/>
        <w:jc w:val="center"/>
        <w:rPr>
          <w:noProof/>
        </w:rPr>
      </w:pPr>
    </w:p>
    <w:p w:rsidR="00DC400E" w:rsidRPr="0042224E" w:rsidRDefault="00A1327E" w:rsidP="001F0542">
      <w:pPr>
        <w:widowControl/>
        <w:jc w:val="left"/>
        <w:rPr>
          <w:rFonts w:ascii="ＭＳ ゴシック" w:eastAsia="ＭＳ ゴシック" w:hAnsi="ＭＳ ゴシック"/>
          <w:sz w:val="22"/>
        </w:rPr>
      </w:pPr>
      <w:r w:rsidRPr="0042224E">
        <w:rPr>
          <w:rFonts w:ascii="ＭＳ ゴシック" w:eastAsia="ＭＳ ゴシック" w:hAnsi="ＭＳ ゴシック" w:hint="eastAsia"/>
          <w:sz w:val="22"/>
        </w:rPr>
        <w:t xml:space="preserve">3.5.2　</w:t>
      </w:r>
      <w:r w:rsidR="00DC400E" w:rsidRPr="0042224E">
        <w:rPr>
          <w:rFonts w:ascii="ＭＳ ゴシック" w:eastAsia="ＭＳ ゴシック" w:hAnsi="ＭＳ ゴシック" w:hint="eastAsia"/>
          <w:sz w:val="22"/>
        </w:rPr>
        <w:t>水溶性イオン成分</w:t>
      </w:r>
    </w:p>
    <w:p w:rsidR="00A679D9" w:rsidRPr="0042224E" w:rsidRDefault="00C2182F" w:rsidP="00A679D9">
      <w:pPr>
        <w:ind w:firstLineChars="100" w:firstLine="210"/>
        <w:rPr>
          <w:rFonts w:cs="Times New Roman"/>
        </w:rPr>
      </w:pPr>
      <w:r w:rsidRPr="0042224E">
        <w:rPr>
          <w:rFonts w:cs="Times New Roman"/>
        </w:rPr>
        <w:t>SO</w:t>
      </w:r>
      <w:r w:rsidRPr="0042224E">
        <w:rPr>
          <w:rFonts w:cs="Times New Roman"/>
          <w:vertAlign w:val="subscript"/>
        </w:rPr>
        <w:t>4</w:t>
      </w:r>
      <w:r w:rsidRPr="0042224E">
        <w:rPr>
          <w:rFonts w:cs="Times New Roman"/>
          <w:vertAlign w:val="superscript"/>
        </w:rPr>
        <w:t>2-</w:t>
      </w:r>
      <w:r w:rsidR="009C0F55" w:rsidRPr="0042224E">
        <w:rPr>
          <w:rFonts w:cs="Times New Roman"/>
        </w:rPr>
        <w:t>は春季及び夏季ともに</w:t>
      </w:r>
      <w:r w:rsidR="00A679D9" w:rsidRPr="0042224E">
        <w:rPr>
          <w:rFonts w:cs="Times New Roman"/>
        </w:rPr>
        <w:t>多くの</w:t>
      </w:r>
      <w:r w:rsidR="002A5276" w:rsidRPr="0042224E">
        <w:rPr>
          <w:rFonts w:cs="Times New Roman"/>
        </w:rPr>
        <w:t>地点</w:t>
      </w:r>
      <w:r w:rsidRPr="0042224E">
        <w:rPr>
          <w:rFonts w:cs="Times New Roman"/>
        </w:rPr>
        <w:t>で平均濃度が</w:t>
      </w:r>
      <w:r w:rsidR="009C0F55" w:rsidRPr="0042224E">
        <w:rPr>
          <w:rFonts w:cs="Times New Roman"/>
        </w:rPr>
        <w:t>3</w:t>
      </w:r>
      <w:r w:rsidR="003D035D" w:rsidRPr="0042224E">
        <w:rPr>
          <w:rFonts w:cs="Times New Roman"/>
        </w:rPr>
        <w:t xml:space="preserve"> </w:t>
      </w:r>
      <w:proofErr w:type="spellStart"/>
      <w:r w:rsidR="0042224E" w:rsidRPr="0042224E">
        <w:rPr>
          <w:rFonts w:cs="Times New Roman"/>
        </w:rPr>
        <w:t>μ</w:t>
      </w:r>
      <w:r w:rsidR="003D035D" w:rsidRPr="0042224E">
        <w:rPr>
          <w:rFonts w:cs="Times New Roman"/>
        </w:rPr>
        <w:t>g</w:t>
      </w:r>
      <w:proofErr w:type="spellEnd"/>
      <w:r w:rsidR="003D035D" w:rsidRPr="0042224E">
        <w:rPr>
          <w:rFonts w:cs="Times New Roman"/>
        </w:rPr>
        <w:t>/m</w:t>
      </w:r>
      <w:r w:rsidR="003D035D" w:rsidRPr="0042224E">
        <w:rPr>
          <w:rFonts w:cs="Times New Roman"/>
          <w:vertAlign w:val="superscript"/>
        </w:rPr>
        <w:t>3</w:t>
      </w:r>
      <w:r w:rsidR="002A5276" w:rsidRPr="0042224E">
        <w:rPr>
          <w:rFonts w:cs="Times New Roman"/>
        </w:rPr>
        <w:t>を超える値を示し、</w:t>
      </w:r>
      <w:r w:rsidR="005A024C">
        <w:rPr>
          <w:rFonts w:cs="Times New Roman"/>
        </w:rPr>
        <w:t>東京湾沿岸から内陸部及び静岡県沿岸の一部地域で高い傾向が</w:t>
      </w:r>
      <w:r w:rsidR="005A024C">
        <w:rPr>
          <w:rFonts w:cs="Times New Roman" w:hint="eastAsia"/>
        </w:rPr>
        <w:t>み</w:t>
      </w:r>
      <w:r w:rsidR="00A679D9" w:rsidRPr="0042224E">
        <w:rPr>
          <w:rFonts w:cs="Times New Roman"/>
        </w:rPr>
        <w:t>られた。</w:t>
      </w:r>
      <w:r w:rsidR="00A679D9" w:rsidRPr="0042224E">
        <w:rPr>
          <w:rFonts w:cs="Times New Roman"/>
        </w:rPr>
        <w:t>SO</w:t>
      </w:r>
      <w:r w:rsidR="00A679D9" w:rsidRPr="0042224E">
        <w:rPr>
          <w:rFonts w:cs="Times New Roman"/>
          <w:vertAlign w:val="subscript"/>
        </w:rPr>
        <w:t>4</w:t>
      </w:r>
      <w:r w:rsidR="00A679D9" w:rsidRPr="0042224E">
        <w:rPr>
          <w:rFonts w:cs="Times New Roman"/>
          <w:vertAlign w:val="superscript"/>
        </w:rPr>
        <w:t>2-</w:t>
      </w:r>
      <w:r w:rsidR="00A679D9" w:rsidRPr="0042224E">
        <w:rPr>
          <w:rFonts w:cs="Times New Roman"/>
        </w:rPr>
        <w:t>の前駆体である</w:t>
      </w:r>
      <w:r w:rsidR="00A679D9" w:rsidRPr="0042224E">
        <w:rPr>
          <w:rFonts w:hint="eastAsia"/>
        </w:rPr>
        <w:lastRenderedPageBreak/>
        <w:t>SO</w:t>
      </w:r>
      <w:r w:rsidR="00A679D9" w:rsidRPr="0042224E">
        <w:rPr>
          <w:rFonts w:hint="eastAsia"/>
          <w:vertAlign w:val="subscript"/>
        </w:rPr>
        <w:t>2</w:t>
      </w:r>
      <w:r w:rsidR="00A679D9" w:rsidRPr="0042224E">
        <w:rPr>
          <w:rFonts w:hint="eastAsia"/>
        </w:rPr>
        <w:t>の濃度分布は</w:t>
      </w:r>
      <w:r w:rsidR="00A679D9" w:rsidRPr="0042224E">
        <w:rPr>
          <w:rFonts w:hint="eastAsia"/>
        </w:rPr>
        <w:t>SO</w:t>
      </w:r>
      <w:r w:rsidR="00A679D9" w:rsidRPr="0042224E">
        <w:rPr>
          <w:rFonts w:hint="eastAsia"/>
          <w:vertAlign w:val="subscript"/>
        </w:rPr>
        <w:t>4</w:t>
      </w:r>
      <w:r w:rsidR="00A679D9" w:rsidRPr="0042224E">
        <w:rPr>
          <w:rFonts w:hint="eastAsia"/>
          <w:vertAlign w:val="superscript"/>
        </w:rPr>
        <w:t>2-</w:t>
      </w:r>
      <w:r w:rsidR="00A679D9" w:rsidRPr="0042224E">
        <w:rPr>
          <w:rFonts w:hint="eastAsia"/>
        </w:rPr>
        <w:t>と若干異なっており、地域内での移流・生成に加えて広域的な移流</w:t>
      </w:r>
      <w:r w:rsidR="00A679D9" w:rsidRPr="0042224E">
        <w:rPr>
          <w:rFonts w:cs="Times New Roman"/>
        </w:rPr>
        <w:t>が複合的に影響していることが考えられる。</w:t>
      </w:r>
    </w:p>
    <w:p w:rsidR="00D12C24" w:rsidRPr="0042224E" w:rsidRDefault="00C20CC1" w:rsidP="001F0444">
      <w:pPr>
        <w:ind w:firstLineChars="100" w:firstLine="210"/>
        <w:rPr>
          <w:rFonts w:cs="Times New Roman"/>
          <w:u w:val="single"/>
        </w:rPr>
      </w:pPr>
      <w:r w:rsidRPr="0042224E">
        <w:rPr>
          <w:rFonts w:cs="Times New Roman"/>
        </w:rPr>
        <w:t>NO</w:t>
      </w:r>
      <w:r w:rsidRPr="0042224E">
        <w:rPr>
          <w:rFonts w:cs="Times New Roman"/>
          <w:vertAlign w:val="subscript"/>
        </w:rPr>
        <w:t>3</w:t>
      </w:r>
      <w:r w:rsidRPr="0042224E">
        <w:rPr>
          <w:rFonts w:cs="Times New Roman"/>
          <w:vertAlign w:val="superscript"/>
        </w:rPr>
        <w:t>-</w:t>
      </w:r>
      <w:r w:rsidR="00D12C24" w:rsidRPr="0042224E">
        <w:rPr>
          <w:rFonts w:cs="Times New Roman"/>
        </w:rPr>
        <w:t>は春季及び秋季はやや高</w:t>
      </w:r>
      <w:r w:rsidR="0044559F" w:rsidRPr="0042224E">
        <w:rPr>
          <w:rFonts w:cs="Times New Roman"/>
        </w:rPr>
        <w:t>く、冬季に高い</w:t>
      </w:r>
      <w:r w:rsidR="00D12C24" w:rsidRPr="0042224E">
        <w:rPr>
          <w:rFonts w:cs="Times New Roman"/>
        </w:rPr>
        <w:t>傾向を示しており、平均濃度が</w:t>
      </w:r>
      <w:r w:rsidR="00A679D9" w:rsidRPr="0042224E">
        <w:rPr>
          <w:rFonts w:cs="Times New Roman"/>
        </w:rPr>
        <w:t xml:space="preserve">1 </w:t>
      </w:r>
      <w:proofErr w:type="spellStart"/>
      <w:r w:rsidR="00A679D9" w:rsidRPr="0042224E">
        <w:rPr>
          <w:rFonts w:cs="Times New Roman"/>
        </w:rPr>
        <w:t>μg</w:t>
      </w:r>
      <w:proofErr w:type="spellEnd"/>
      <w:r w:rsidR="00A679D9" w:rsidRPr="0042224E">
        <w:rPr>
          <w:rFonts w:cs="Times New Roman"/>
        </w:rPr>
        <w:t>/m</w:t>
      </w:r>
      <w:r w:rsidR="00A679D9" w:rsidRPr="0042224E">
        <w:rPr>
          <w:rFonts w:cs="Times New Roman"/>
          <w:vertAlign w:val="superscript"/>
        </w:rPr>
        <w:t>3</w:t>
      </w:r>
      <w:r w:rsidR="00A679D9" w:rsidRPr="0042224E">
        <w:rPr>
          <w:rFonts w:cs="Times New Roman"/>
        </w:rPr>
        <w:t>を超えた</w:t>
      </w:r>
      <w:r w:rsidR="00D12C24" w:rsidRPr="0042224E">
        <w:rPr>
          <w:rFonts w:cs="Times New Roman"/>
        </w:rPr>
        <w:t>地点は</w:t>
      </w:r>
      <w:r w:rsidR="00A679D9" w:rsidRPr="0042224E">
        <w:rPr>
          <w:rFonts w:cs="Times New Roman"/>
        </w:rPr>
        <w:t>、春季及び</w:t>
      </w:r>
      <w:r w:rsidR="00097ABD" w:rsidRPr="0042224E">
        <w:rPr>
          <w:rFonts w:cs="Times New Roman"/>
        </w:rPr>
        <w:t>秋</w:t>
      </w:r>
      <w:r w:rsidR="00C7601B" w:rsidRPr="0042224E">
        <w:rPr>
          <w:rFonts w:cs="Times New Roman"/>
        </w:rPr>
        <w:t>季</w:t>
      </w:r>
      <w:r w:rsidR="00A679D9" w:rsidRPr="0042224E">
        <w:rPr>
          <w:rFonts w:cs="Times New Roman"/>
        </w:rPr>
        <w:t>では関東平野</w:t>
      </w:r>
      <w:r w:rsidR="00D12C24" w:rsidRPr="0042224E">
        <w:rPr>
          <w:rFonts w:cs="Times New Roman"/>
        </w:rPr>
        <w:t>中央部から</w:t>
      </w:r>
      <w:r w:rsidR="00A679D9" w:rsidRPr="0042224E">
        <w:rPr>
          <w:rFonts w:cs="Times New Roman"/>
        </w:rPr>
        <w:t>北部</w:t>
      </w:r>
      <w:r w:rsidR="00D12C24" w:rsidRPr="0042224E">
        <w:rPr>
          <w:rFonts w:cs="Times New Roman"/>
        </w:rPr>
        <w:t>にかけて</w:t>
      </w:r>
      <w:r w:rsidR="00D12C24" w:rsidRPr="0042224E">
        <w:rPr>
          <w:rFonts w:cs="Times New Roman"/>
        </w:rPr>
        <w:t>2~3</w:t>
      </w:r>
      <w:r w:rsidR="00D12C24" w:rsidRPr="0042224E">
        <w:rPr>
          <w:rFonts w:cs="Times New Roman"/>
        </w:rPr>
        <w:t>地点であったが、冬季に</w:t>
      </w:r>
      <w:r w:rsidR="00D12C24" w:rsidRPr="002E30D4">
        <w:rPr>
          <w:rFonts w:cs="Times New Roman"/>
        </w:rPr>
        <w:t>は関東平野の広い範囲の</w:t>
      </w:r>
      <w:r w:rsidR="00D12C24" w:rsidRPr="002E30D4">
        <w:rPr>
          <w:rFonts w:cs="Times New Roman"/>
        </w:rPr>
        <w:t>15</w:t>
      </w:r>
      <w:r w:rsidR="00D12C24" w:rsidRPr="002E30D4">
        <w:rPr>
          <w:rFonts w:cs="Times New Roman"/>
        </w:rPr>
        <w:t>地点であった。</w:t>
      </w:r>
      <w:r w:rsidR="0044559F" w:rsidRPr="002E30D4">
        <w:rPr>
          <w:rFonts w:cs="Times New Roman"/>
        </w:rPr>
        <w:t>NO</w:t>
      </w:r>
      <w:r w:rsidR="0044559F" w:rsidRPr="002E30D4">
        <w:rPr>
          <w:rFonts w:cs="Times New Roman"/>
          <w:vertAlign w:val="subscript"/>
        </w:rPr>
        <w:t>3</w:t>
      </w:r>
      <w:r w:rsidR="0044559F" w:rsidRPr="002E30D4">
        <w:rPr>
          <w:rFonts w:cs="Times New Roman"/>
          <w:vertAlign w:val="superscript"/>
        </w:rPr>
        <w:t>-</w:t>
      </w:r>
      <w:r w:rsidR="0044559F" w:rsidRPr="002E30D4">
        <w:rPr>
          <w:rFonts w:cs="Times New Roman"/>
        </w:rPr>
        <w:t>の前駆体である</w:t>
      </w:r>
      <w:r w:rsidR="0044559F" w:rsidRPr="002E30D4">
        <w:rPr>
          <w:rFonts w:cs="Times New Roman"/>
        </w:rPr>
        <w:t>NOx</w:t>
      </w:r>
      <w:r w:rsidR="004952CF" w:rsidRPr="002E30D4">
        <w:rPr>
          <w:rFonts w:cs="Times New Roman" w:hint="eastAsia"/>
        </w:rPr>
        <w:t>は東京の湾岸部の地点を中心に</w:t>
      </w:r>
      <w:r w:rsidR="002E30D4" w:rsidRPr="002E30D4">
        <w:rPr>
          <w:rFonts w:cs="Times New Roman" w:hint="eastAsia"/>
        </w:rPr>
        <w:t>高い傾向が</w:t>
      </w:r>
      <w:r w:rsidR="005A024C">
        <w:rPr>
          <w:rFonts w:cs="Times New Roman" w:hint="eastAsia"/>
        </w:rPr>
        <w:t>み</w:t>
      </w:r>
      <w:r w:rsidR="002E30D4" w:rsidRPr="002E30D4">
        <w:rPr>
          <w:rFonts w:cs="Times New Roman" w:hint="eastAsia"/>
        </w:rPr>
        <w:t>られ、</w:t>
      </w:r>
      <w:r w:rsidR="002E30D4" w:rsidRPr="002E30D4">
        <w:rPr>
          <w:rFonts w:cs="Times New Roman"/>
        </w:rPr>
        <w:t>都市部における燃焼発生源が寄与</w:t>
      </w:r>
      <w:r w:rsidR="002E30D4" w:rsidRPr="002E30D4">
        <w:rPr>
          <w:rFonts w:cs="Times New Roman" w:hint="eastAsia"/>
        </w:rPr>
        <w:t>していると考えられる。</w:t>
      </w:r>
    </w:p>
    <w:p w:rsidR="002947B0" w:rsidRPr="0042224E" w:rsidRDefault="004E72F3" w:rsidP="001F0444">
      <w:pPr>
        <w:ind w:firstLineChars="100" w:firstLine="210"/>
        <w:rPr>
          <w:rFonts w:cs="Times New Roman"/>
        </w:rPr>
      </w:pPr>
      <w:r w:rsidRPr="0042224E">
        <w:rPr>
          <w:rFonts w:cs="Times New Roman"/>
        </w:rPr>
        <w:t>Cl</w:t>
      </w:r>
      <w:r w:rsidRPr="0042224E">
        <w:rPr>
          <w:rFonts w:cs="Times New Roman"/>
          <w:vertAlign w:val="superscript"/>
        </w:rPr>
        <w:t>-</w:t>
      </w:r>
      <w:r w:rsidRPr="0042224E">
        <w:rPr>
          <w:rFonts w:cs="Times New Roman"/>
        </w:rPr>
        <w:t>は</w:t>
      </w:r>
      <w:r w:rsidR="002947B0" w:rsidRPr="0042224E">
        <w:rPr>
          <w:rFonts w:cs="Times New Roman"/>
        </w:rPr>
        <w:t>他の陰イオンと比較すると</w:t>
      </w:r>
      <w:r w:rsidR="00470CDD">
        <w:rPr>
          <w:rFonts w:cs="Times New Roman" w:hint="eastAsia"/>
        </w:rPr>
        <w:t>平均</w:t>
      </w:r>
      <w:r w:rsidR="002947B0" w:rsidRPr="0042224E">
        <w:rPr>
          <w:rFonts w:cs="Times New Roman"/>
        </w:rPr>
        <w:t>濃度は低く、多くの地点で</w:t>
      </w:r>
      <w:r w:rsidR="002947B0" w:rsidRPr="0042224E">
        <w:rPr>
          <w:rFonts w:cs="Times New Roman"/>
        </w:rPr>
        <w:t xml:space="preserve">0.1 </w:t>
      </w:r>
      <w:proofErr w:type="spellStart"/>
      <w:r w:rsidR="0042224E" w:rsidRPr="0042224E">
        <w:rPr>
          <w:rFonts w:cs="Times New Roman"/>
        </w:rPr>
        <w:t>μ</w:t>
      </w:r>
      <w:r w:rsidR="002947B0" w:rsidRPr="0042224E">
        <w:rPr>
          <w:rFonts w:cs="Times New Roman"/>
        </w:rPr>
        <w:t>g</w:t>
      </w:r>
      <w:proofErr w:type="spellEnd"/>
      <w:r w:rsidR="002947B0" w:rsidRPr="0042224E">
        <w:rPr>
          <w:rFonts w:cs="Times New Roman"/>
        </w:rPr>
        <w:t>/m</w:t>
      </w:r>
      <w:r w:rsidR="002947B0" w:rsidRPr="0042224E">
        <w:rPr>
          <w:rFonts w:cs="Times New Roman"/>
          <w:vertAlign w:val="superscript"/>
        </w:rPr>
        <w:t>3</w:t>
      </w:r>
      <w:r w:rsidR="002947B0" w:rsidRPr="0042224E">
        <w:rPr>
          <w:rFonts w:cs="Times New Roman"/>
        </w:rPr>
        <w:t>を下回っていたが、冬季は東京湾岸から関東平野の中央部にかけて相対的に値が高く、最大</w:t>
      </w:r>
      <w:r w:rsidR="002947B0" w:rsidRPr="0042224E">
        <w:rPr>
          <w:rFonts w:cs="Times New Roman"/>
        </w:rPr>
        <w:t xml:space="preserve">0.57 </w:t>
      </w:r>
      <w:proofErr w:type="spellStart"/>
      <w:r w:rsidR="0042224E" w:rsidRPr="0042224E">
        <w:rPr>
          <w:rFonts w:cs="Times New Roman"/>
        </w:rPr>
        <w:t>μ</w:t>
      </w:r>
      <w:r w:rsidR="002947B0" w:rsidRPr="0042224E">
        <w:rPr>
          <w:rFonts w:cs="Times New Roman"/>
        </w:rPr>
        <w:t>g</w:t>
      </w:r>
      <w:proofErr w:type="spellEnd"/>
      <w:r w:rsidR="002947B0" w:rsidRPr="0042224E">
        <w:rPr>
          <w:rFonts w:cs="Times New Roman"/>
        </w:rPr>
        <w:t>/m</w:t>
      </w:r>
      <w:r w:rsidR="002947B0" w:rsidRPr="0042224E">
        <w:rPr>
          <w:rFonts w:cs="Times New Roman"/>
          <w:vertAlign w:val="superscript"/>
        </w:rPr>
        <w:t>3</w:t>
      </w:r>
      <w:r w:rsidR="002947B0" w:rsidRPr="0042224E">
        <w:rPr>
          <w:rFonts w:cs="Times New Roman"/>
        </w:rPr>
        <w:t>となっていた。</w:t>
      </w:r>
    </w:p>
    <w:p w:rsidR="004D02E0" w:rsidRPr="0042224E" w:rsidRDefault="005A024C" w:rsidP="00BA3DA1">
      <w:pPr>
        <w:ind w:firstLineChars="100" w:firstLine="210"/>
        <w:rPr>
          <w:rFonts w:cs="Times New Roman"/>
        </w:rPr>
      </w:pPr>
      <w:r>
        <w:rPr>
          <w:rFonts w:cs="Times New Roman"/>
        </w:rPr>
        <w:t>その他のイオンについては季節における特徴的な傾向は</w:t>
      </w:r>
      <w:r>
        <w:rPr>
          <w:rFonts w:cs="Times New Roman" w:hint="eastAsia"/>
        </w:rPr>
        <w:t>み</w:t>
      </w:r>
      <w:r w:rsidR="00BA3DA1" w:rsidRPr="0042224E">
        <w:rPr>
          <w:rFonts w:cs="Times New Roman"/>
        </w:rPr>
        <w:t>られなかった。</w:t>
      </w:r>
    </w:p>
    <w:p w:rsidR="00DC400E" w:rsidRPr="0042224E" w:rsidRDefault="00DC400E" w:rsidP="001F0444">
      <w:pPr>
        <w:ind w:firstLineChars="100" w:firstLine="210"/>
        <w:rPr>
          <w:rFonts w:cs="Times New Roman"/>
        </w:rPr>
      </w:pPr>
    </w:p>
    <w:p w:rsidR="00DC400E" w:rsidRPr="0042224E" w:rsidRDefault="004A5054" w:rsidP="00DC400E">
      <w:pPr>
        <w:rPr>
          <w:rFonts w:ascii="ＭＳ ゴシック" w:eastAsia="ＭＳ ゴシック" w:hAnsi="ＭＳ ゴシック"/>
          <w:sz w:val="22"/>
        </w:rPr>
      </w:pPr>
      <w:r w:rsidRPr="0042224E">
        <w:rPr>
          <w:rFonts w:ascii="ＭＳ ゴシック" w:eastAsia="ＭＳ ゴシック" w:hAnsi="ＭＳ ゴシック" w:hint="eastAsia"/>
          <w:sz w:val="22"/>
        </w:rPr>
        <w:t>3.5.3</w:t>
      </w:r>
      <w:r w:rsidR="00DC400E" w:rsidRPr="0042224E">
        <w:rPr>
          <w:rFonts w:ascii="ＭＳ ゴシック" w:eastAsia="ＭＳ ゴシック" w:hAnsi="ＭＳ ゴシック" w:hint="eastAsia"/>
          <w:sz w:val="22"/>
        </w:rPr>
        <w:t xml:space="preserve">　炭素成分</w:t>
      </w:r>
    </w:p>
    <w:p w:rsidR="008A2317" w:rsidRPr="0042224E" w:rsidRDefault="00355BE2" w:rsidP="001E0FE6">
      <w:pPr>
        <w:ind w:firstLineChars="100" w:firstLine="210"/>
        <w:rPr>
          <w:rFonts w:cs="Times New Roman"/>
        </w:rPr>
      </w:pPr>
      <w:r w:rsidRPr="0042224E">
        <w:rPr>
          <w:rFonts w:cs="Times New Roman"/>
        </w:rPr>
        <w:t>EC</w:t>
      </w:r>
      <w:r w:rsidRPr="0042224E">
        <w:rPr>
          <w:rFonts w:cs="Times New Roman"/>
        </w:rPr>
        <w:t>は</w:t>
      </w:r>
      <w:r w:rsidR="00470CDD">
        <w:rPr>
          <w:rFonts w:cs="Times New Roman"/>
        </w:rPr>
        <w:t>全季節</w:t>
      </w:r>
      <w:r w:rsidR="00470CDD">
        <w:rPr>
          <w:rFonts w:cs="Times New Roman" w:hint="eastAsia"/>
        </w:rPr>
        <w:t>において</w:t>
      </w:r>
      <w:r w:rsidR="00290986" w:rsidRPr="0042224E">
        <w:rPr>
          <w:rFonts w:cs="Times New Roman"/>
        </w:rPr>
        <w:t>ほとんどの地点</w:t>
      </w:r>
      <w:r w:rsidR="007C18B3" w:rsidRPr="0042224E">
        <w:rPr>
          <w:rFonts w:cs="Times New Roman"/>
        </w:rPr>
        <w:t>で</w:t>
      </w:r>
      <w:r w:rsidR="00470CDD">
        <w:rPr>
          <w:rFonts w:cs="Times New Roman" w:hint="eastAsia"/>
        </w:rPr>
        <w:t>平均濃度が</w:t>
      </w:r>
      <w:r w:rsidR="0042224E">
        <w:rPr>
          <w:rFonts w:cs="Times New Roman"/>
        </w:rPr>
        <w:t>1.0</w:t>
      </w:r>
      <w:r w:rsidR="0042224E">
        <w:rPr>
          <w:rFonts w:cs="Times New Roman" w:hint="eastAsia"/>
        </w:rPr>
        <w:t xml:space="preserve"> </w:t>
      </w:r>
      <w:proofErr w:type="spellStart"/>
      <w:r w:rsidR="0042224E" w:rsidRPr="0042224E">
        <w:rPr>
          <w:rFonts w:cs="Times New Roman"/>
        </w:rPr>
        <w:t>μ</w:t>
      </w:r>
      <w:r w:rsidRPr="0042224E">
        <w:rPr>
          <w:rFonts w:cs="Times New Roman"/>
        </w:rPr>
        <w:t>g</w:t>
      </w:r>
      <w:proofErr w:type="spellEnd"/>
      <w:r w:rsidRPr="0042224E">
        <w:rPr>
          <w:rFonts w:cs="Times New Roman"/>
        </w:rPr>
        <w:t>/m</w:t>
      </w:r>
      <w:r w:rsidRPr="0042224E">
        <w:rPr>
          <w:rFonts w:cs="Times New Roman"/>
          <w:vertAlign w:val="superscript"/>
        </w:rPr>
        <w:t>3</w:t>
      </w:r>
      <w:r w:rsidRPr="0042224E">
        <w:rPr>
          <w:rFonts w:cs="Times New Roman"/>
        </w:rPr>
        <w:t>以下</w:t>
      </w:r>
      <w:r w:rsidR="00AB372C" w:rsidRPr="0042224E">
        <w:rPr>
          <w:rFonts w:cs="Times New Roman"/>
        </w:rPr>
        <w:t>となっており、</w:t>
      </w:r>
      <w:r w:rsidR="00AB372C" w:rsidRPr="0042224E">
        <w:rPr>
          <w:rFonts w:cs="Times New Roman"/>
        </w:rPr>
        <w:t xml:space="preserve">1.0 </w:t>
      </w:r>
      <w:proofErr w:type="spellStart"/>
      <w:r w:rsidR="0042224E" w:rsidRPr="0042224E">
        <w:rPr>
          <w:rFonts w:cs="Times New Roman"/>
        </w:rPr>
        <w:t>μ</w:t>
      </w:r>
      <w:r w:rsidR="00AB372C" w:rsidRPr="0042224E">
        <w:rPr>
          <w:rFonts w:cs="Times New Roman"/>
        </w:rPr>
        <w:t>g</w:t>
      </w:r>
      <w:proofErr w:type="spellEnd"/>
      <w:r w:rsidR="00AB372C" w:rsidRPr="0042224E">
        <w:rPr>
          <w:rFonts w:cs="Times New Roman"/>
        </w:rPr>
        <w:t>/m</w:t>
      </w:r>
      <w:r w:rsidR="00AB372C" w:rsidRPr="0042224E">
        <w:rPr>
          <w:rFonts w:cs="Times New Roman"/>
          <w:vertAlign w:val="superscript"/>
        </w:rPr>
        <w:t>3</w:t>
      </w:r>
      <w:r w:rsidR="00AB372C" w:rsidRPr="0042224E">
        <w:rPr>
          <w:rFonts w:cs="Times New Roman"/>
        </w:rPr>
        <w:t>を超えたのは秋季と冬季の真岡、富津及び千葉の</w:t>
      </w:r>
      <w:r w:rsidR="00AB372C" w:rsidRPr="0042224E">
        <w:rPr>
          <w:rFonts w:cs="Times New Roman"/>
        </w:rPr>
        <w:t>3</w:t>
      </w:r>
      <w:r w:rsidR="00AB372C" w:rsidRPr="0042224E">
        <w:rPr>
          <w:rFonts w:cs="Times New Roman"/>
        </w:rPr>
        <w:t>地点のみであった。</w:t>
      </w:r>
    </w:p>
    <w:p w:rsidR="00D540CB" w:rsidRPr="00B659D0" w:rsidRDefault="00AB372C" w:rsidP="003A66AE">
      <w:pPr>
        <w:ind w:firstLineChars="100" w:firstLine="210"/>
        <w:rPr>
          <w:rFonts w:cs="Times New Roman"/>
        </w:rPr>
      </w:pPr>
      <w:r w:rsidRPr="0042224E">
        <w:rPr>
          <w:rFonts w:cs="Times New Roman"/>
        </w:rPr>
        <w:t>OC</w:t>
      </w:r>
      <w:r w:rsidRPr="0042224E">
        <w:rPr>
          <w:rFonts w:cs="Times New Roman"/>
        </w:rPr>
        <w:t>は</w:t>
      </w:r>
      <w:r w:rsidR="0086743F">
        <w:rPr>
          <w:rFonts w:cs="Times New Roman"/>
        </w:rPr>
        <w:t>春季及び夏季</w:t>
      </w:r>
      <w:r w:rsidR="0086743F">
        <w:rPr>
          <w:rFonts w:cs="Times New Roman" w:hint="eastAsia"/>
        </w:rPr>
        <w:t>で全地点</w:t>
      </w:r>
      <w:r w:rsidR="00470CDD">
        <w:rPr>
          <w:rFonts w:cs="Times New Roman" w:hint="eastAsia"/>
        </w:rPr>
        <w:t>平均値</w:t>
      </w:r>
      <w:r w:rsidR="0086743F">
        <w:rPr>
          <w:rFonts w:cs="Times New Roman" w:hint="eastAsia"/>
        </w:rPr>
        <w:t>が約</w:t>
      </w:r>
      <w:r w:rsidR="0086743F">
        <w:rPr>
          <w:rFonts w:cs="Times New Roman" w:hint="eastAsia"/>
        </w:rPr>
        <w:t xml:space="preserve">3 </w:t>
      </w:r>
      <w:proofErr w:type="spellStart"/>
      <w:r w:rsidR="0086743F" w:rsidRPr="0042224E">
        <w:rPr>
          <w:rFonts w:cs="Times New Roman"/>
        </w:rPr>
        <w:t>μg</w:t>
      </w:r>
      <w:proofErr w:type="spellEnd"/>
      <w:r w:rsidR="0086743F" w:rsidRPr="0042224E">
        <w:rPr>
          <w:rFonts w:cs="Times New Roman"/>
        </w:rPr>
        <w:t>/m</w:t>
      </w:r>
      <w:r w:rsidR="0086743F" w:rsidRPr="0042224E">
        <w:rPr>
          <w:rFonts w:cs="Times New Roman"/>
          <w:vertAlign w:val="superscript"/>
        </w:rPr>
        <w:t>3</w:t>
      </w:r>
      <w:r w:rsidR="0086743F">
        <w:rPr>
          <w:rFonts w:cs="Times New Roman" w:hint="eastAsia"/>
        </w:rPr>
        <w:t>と</w:t>
      </w:r>
      <w:r w:rsidR="0022001D" w:rsidRPr="0042224E">
        <w:rPr>
          <w:rFonts w:cs="Times New Roman"/>
        </w:rPr>
        <w:t>高い値</w:t>
      </w:r>
      <w:r w:rsidR="0086743F">
        <w:rPr>
          <w:rFonts w:cs="Times New Roman" w:hint="eastAsia"/>
        </w:rPr>
        <w:t>であり</w:t>
      </w:r>
      <w:r w:rsidR="0022001D" w:rsidRPr="0042224E">
        <w:rPr>
          <w:rFonts w:cs="Times New Roman"/>
        </w:rPr>
        <w:t>、東京湾西岸から内陸部を中心に広い範囲で</w:t>
      </w:r>
      <w:r w:rsidR="0022001D" w:rsidRPr="0042224E">
        <w:rPr>
          <w:rFonts w:cs="Times New Roman"/>
        </w:rPr>
        <w:t xml:space="preserve">3 </w:t>
      </w:r>
      <w:proofErr w:type="spellStart"/>
      <w:r w:rsidR="0042224E" w:rsidRPr="0042224E">
        <w:rPr>
          <w:rFonts w:cs="Times New Roman"/>
        </w:rPr>
        <w:t>μ</w:t>
      </w:r>
      <w:r w:rsidR="0022001D" w:rsidRPr="0042224E">
        <w:rPr>
          <w:rFonts w:cs="Times New Roman"/>
        </w:rPr>
        <w:t>g</w:t>
      </w:r>
      <w:proofErr w:type="spellEnd"/>
      <w:r w:rsidR="0022001D" w:rsidRPr="0042224E">
        <w:rPr>
          <w:rFonts w:cs="Times New Roman"/>
        </w:rPr>
        <w:t>/m</w:t>
      </w:r>
      <w:r w:rsidR="0022001D" w:rsidRPr="0042224E">
        <w:rPr>
          <w:rFonts w:cs="Times New Roman"/>
          <w:vertAlign w:val="superscript"/>
        </w:rPr>
        <w:t>3</w:t>
      </w:r>
      <w:r w:rsidR="0086743F">
        <w:rPr>
          <w:rFonts w:cs="Times New Roman"/>
        </w:rPr>
        <w:t>を超えていた。一方、冬季</w:t>
      </w:r>
      <w:r w:rsidR="002B3B5B">
        <w:rPr>
          <w:rFonts w:cs="Times New Roman" w:hint="eastAsia"/>
        </w:rPr>
        <w:t>で</w:t>
      </w:r>
      <w:r w:rsidR="0086743F">
        <w:rPr>
          <w:rFonts w:cs="Times New Roman" w:hint="eastAsia"/>
        </w:rPr>
        <w:t>は</w:t>
      </w:r>
      <w:r w:rsidR="0086743F">
        <w:rPr>
          <w:rFonts w:cs="Times New Roman"/>
        </w:rPr>
        <w:t>春季及び夏季と比較すると</w:t>
      </w:r>
      <w:r w:rsidR="0022001D" w:rsidRPr="0042224E">
        <w:rPr>
          <w:rFonts w:cs="Times New Roman"/>
        </w:rPr>
        <w:t>OC</w:t>
      </w:r>
      <w:r w:rsidR="0022001D" w:rsidRPr="0042224E">
        <w:rPr>
          <w:rFonts w:cs="Times New Roman"/>
        </w:rPr>
        <w:t>の</w:t>
      </w:r>
      <w:r w:rsidR="005E789C">
        <w:rPr>
          <w:rFonts w:cs="Times New Roman" w:hint="eastAsia"/>
        </w:rPr>
        <w:t>全地点平均</w:t>
      </w:r>
      <w:r w:rsidR="0022001D" w:rsidRPr="0042224E">
        <w:rPr>
          <w:rFonts w:cs="Times New Roman"/>
        </w:rPr>
        <w:t>値は低くなっていたが、</w:t>
      </w:r>
      <w:r w:rsidR="005A024C">
        <w:rPr>
          <w:rFonts w:cs="Times New Roman" w:hint="eastAsia"/>
        </w:rPr>
        <w:t>関東平野東部を中心に高い傾向がみ</w:t>
      </w:r>
      <w:r w:rsidR="002B3B5B">
        <w:rPr>
          <w:rFonts w:cs="Times New Roman" w:hint="eastAsia"/>
        </w:rPr>
        <w:t>られ、</w:t>
      </w:r>
      <w:r w:rsidR="00B659D0">
        <w:rPr>
          <w:rFonts w:cs="Times New Roman" w:hint="eastAsia"/>
        </w:rPr>
        <w:t>土浦、真岡、富津、千葉及び綾瀬では</w:t>
      </w:r>
      <w:r w:rsidR="0022001D" w:rsidRPr="0042224E">
        <w:rPr>
          <w:rFonts w:cs="Times New Roman"/>
        </w:rPr>
        <w:t xml:space="preserve">3 </w:t>
      </w:r>
      <w:proofErr w:type="spellStart"/>
      <w:r w:rsidR="0042224E" w:rsidRPr="0042224E">
        <w:rPr>
          <w:rFonts w:cs="Times New Roman"/>
        </w:rPr>
        <w:t>μ</w:t>
      </w:r>
      <w:r w:rsidR="0022001D" w:rsidRPr="0042224E">
        <w:rPr>
          <w:rFonts w:cs="Times New Roman"/>
        </w:rPr>
        <w:t>g</w:t>
      </w:r>
      <w:proofErr w:type="spellEnd"/>
      <w:r w:rsidR="0022001D" w:rsidRPr="0042224E">
        <w:rPr>
          <w:rFonts w:cs="Times New Roman"/>
        </w:rPr>
        <w:t>/m</w:t>
      </w:r>
      <w:r w:rsidR="0022001D" w:rsidRPr="0042224E">
        <w:rPr>
          <w:rFonts w:cs="Times New Roman"/>
          <w:vertAlign w:val="superscript"/>
        </w:rPr>
        <w:t>3</w:t>
      </w:r>
      <w:r w:rsidR="00B659D0">
        <w:rPr>
          <w:rFonts w:cs="Times New Roman"/>
        </w:rPr>
        <w:t>を超え</w:t>
      </w:r>
      <w:r w:rsidR="00B659D0">
        <w:rPr>
          <w:rFonts w:cs="Times New Roman" w:hint="eastAsia"/>
        </w:rPr>
        <w:t>て</w:t>
      </w:r>
      <w:r w:rsidR="002B3B5B">
        <w:rPr>
          <w:rFonts w:cs="Times New Roman" w:hint="eastAsia"/>
        </w:rPr>
        <w:t>いた。</w:t>
      </w:r>
      <w:r w:rsidR="00F138FE" w:rsidRPr="005A024C">
        <w:rPr>
          <w:rFonts w:cs="Times New Roman"/>
        </w:rPr>
        <w:t>OC</w:t>
      </w:r>
      <w:r w:rsidR="00F138FE" w:rsidRPr="005A024C">
        <w:rPr>
          <w:rFonts w:cs="Times New Roman"/>
        </w:rPr>
        <w:t>と</w:t>
      </w:r>
      <w:r w:rsidR="00F138FE" w:rsidRPr="005A024C">
        <w:rPr>
          <w:rFonts w:cs="Times New Roman"/>
        </w:rPr>
        <w:t>Ox</w:t>
      </w:r>
      <w:r w:rsidR="00F138FE" w:rsidRPr="005A024C">
        <w:rPr>
          <w:rFonts w:cs="Times New Roman"/>
        </w:rPr>
        <w:t>の</w:t>
      </w:r>
      <w:r w:rsidR="00D25026" w:rsidRPr="005A024C">
        <w:rPr>
          <w:rFonts w:cs="Times New Roman"/>
        </w:rPr>
        <w:t>関係を比較すると</w:t>
      </w:r>
      <w:r w:rsidR="00F138FE" w:rsidRPr="005A024C">
        <w:rPr>
          <w:rFonts w:cs="Times New Roman"/>
        </w:rPr>
        <w:t>、明確な相関関係がない春季</w:t>
      </w:r>
      <w:r w:rsidR="00E85760" w:rsidRPr="005A024C">
        <w:rPr>
          <w:rFonts w:cs="Times New Roman"/>
        </w:rPr>
        <w:t>、</w:t>
      </w:r>
      <w:r w:rsidR="00E90B77" w:rsidRPr="005A024C">
        <w:rPr>
          <w:rFonts w:cs="Times New Roman"/>
        </w:rPr>
        <w:t>秋季</w:t>
      </w:r>
      <w:r w:rsidR="00E85760" w:rsidRPr="005A024C">
        <w:rPr>
          <w:rFonts w:cs="Times New Roman"/>
        </w:rPr>
        <w:t>、</w:t>
      </w:r>
      <w:r w:rsidR="00F138FE" w:rsidRPr="005A024C">
        <w:rPr>
          <w:rFonts w:cs="Times New Roman"/>
        </w:rPr>
        <w:t>冬季に対し、</w:t>
      </w:r>
      <w:r w:rsidR="00E90B77" w:rsidRPr="005A024C">
        <w:rPr>
          <w:rFonts w:cs="Times New Roman"/>
        </w:rPr>
        <w:t>夏季</w:t>
      </w:r>
      <w:r w:rsidR="00F138FE" w:rsidRPr="005A024C">
        <w:rPr>
          <w:rFonts w:cs="Times New Roman"/>
        </w:rPr>
        <w:t>は</w:t>
      </w:r>
      <w:r w:rsidR="005A024C" w:rsidRPr="005A024C">
        <w:rPr>
          <w:rFonts w:cs="Times New Roman"/>
        </w:rPr>
        <w:t>正の相関が</w:t>
      </w:r>
      <w:r w:rsidR="005A024C" w:rsidRPr="005A024C">
        <w:rPr>
          <w:rFonts w:cs="Times New Roman" w:hint="eastAsia"/>
        </w:rPr>
        <w:t>みら</w:t>
      </w:r>
      <w:r w:rsidR="002F3AC3" w:rsidRPr="005A024C">
        <w:rPr>
          <w:rFonts w:cs="Times New Roman"/>
        </w:rPr>
        <w:t>れ</w:t>
      </w:r>
      <w:r w:rsidR="00F138FE" w:rsidRPr="005A024C">
        <w:rPr>
          <w:rFonts w:cs="Times New Roman"/>
        </w:rPr>
        <w:t>、光化学二次生成の寄与</w:t>
      </w:r>
      <w:r w:rsidR="002F3AC3" w:rsidRPr="005A024C">
        <w:rPr>
          <w:rFonts w:cs="Times New Roman"/>
        </w:rPr>
        <w:t>が示唆され</w:t>
      </w:r>
      <w:r w:rsidR="002F3AC3" w:rsidRPr="003A66AE">
        <w:rPr>
          <w:rFonts w:cs="Times New Roman"/>
        </w:rPr>
        <w:t>る。</w:t>
      </w:r>
      <w:r w:rsidR="00D25026" w:rsidRPr="003A66AE">
        <w:rPr>
          <w:rFonts w:cs="Times New Roman"/>
        </w:rPr>
        <w:t>一方、</w:t>
      </w:r>
      <w:r w:rsidR="00D25026" w:rsidRPr="003A66AE">
        <w:rPr>
          <w:rFonts w:cs="Times New Roman"/>
        </w:rPr>
        <w:t>OC</w:t>
      </w:r>
      <w:r w:rsidR="00D25026" w:rsidRPr="003A66AE">
        <w:rPr>
          <w:rFonts w:cs="Times New Roman"/>
        </w:rPr>
        <w:t>と</w:t>
      </w:r>
      <w:r w:rsidR="00D25026" w:rsidRPr="003A66AE">
        <w:rPr>
          <w:rFonts w:cs="Times New Roman"/>
        </w:rPr>
        <w:t>NMHC</w:t>
      </w:r>
      <w:r w:rsidR="003A66AE" w:rsidRPr="003A66AE">
        <w:rPr>
          <w:rFonts w:cs="Times New Roman" w:hint="eastAsia"/>
        </w:rPr>
        <w:t>の関係</w:t>
      </w:r>
      <w:r w:rsidR="002C3464" w:rsidRPr="003A66AE">
        <w:rPr>
          <w:rFonts w:cs="Times New Roman" w:hint="eastAsia"/>
        </w:rPr>
        <w:t>については、</w:t>
      </w:r>
      <w:r w:rsidR="003A66AE" w:rsidRPr="003A66AE">
        <w:rPr>
          <w:rFonts w:cs="Times New Roman" w:hint="eastAsia"/>
        </w:rPr>
        <w:t>全季節において</w:t>
      </w:r>
      <w:r w:rsidR="002C3464" w:rsidRPr="003A66AE">
        <w:rPr>
          <w:rFonts w:cs="Times New Roman" w:hint="eastAsia"/>
        </w:rPr>
        <w:t>相関は弱いものとなっていた。</w:t>
      </w:r>
      <w:r w:rsidR="003B1284" w:rsidRPr="008015F0">
        <w:rPr>
          <w:rFonts w:cs="Times New Roman"/>
        </w:rPr>
        <w:t>OC</w:t>
      </w:r>
      <w:r w:rsidR="003B1284" w:rsidRPr="008015F0">
        <w:rPr>
          <w:rFonts w:cs="Times New Roman"/>
        </w:rPr>
        <w:t>と</w:t>
      </w:r>
      <w:r w:rsidR="003B1284" w:rsidRPr="008015F0">
        <w:rPr>
          <w:rFonts w:cs="Times New Roman"/>
        </w:rPr>
        <w:t>K</w:t>
      </w:r>
      <w:r w:rsidR="003B1284" w:rsidRPr="008015F0">
        <w:rPr>
          <w:rFonts w:cs="Times New Roman"/>
          <w:vertAlign w:val="superscript"/>
        </w:rPr>
        <w:t>+</w:t>
      </w:r>
      <w:r w:rsidR="00BF799C" w:rsidRPr="008015F0">
        <w:rPr>
          <w:rFonts w:cs="Times New Roman"/>
        </w:rPr>
        <w:t>の関係、</w:t>
      </w:r>
      <w:r w:rsidR="00BF799C" w:rsidRPr="008015F0">
        <w:rPr>
          <w:rFonts w:cs="Times New Roman"/>
        </w:rPr>
        <w:t>WSOC</w:t>
      </w:r>
      <w:r w:rsidR="00BF799C" w:rsidRPr="008015F0">
        <w:rPr>
          <w:rFonts w:cs="Times New Roman"/>
        </w:rPr>
        <w:t>と</w:t>
      </w:r>
      <w:r w:rsidR="00BF799C" w:rsidRPr="008015F0">
        <w:rPr>
          <w:rFonts w:cs="Times New Roman"/>
        </w:rPr>
        <w:t>K</w:t>
      </w:r>
      <w:r w:rsidR="00BF799C" w:rsidRPr="008015F0">
        <w:rPr>
          <w:rFonts w:cs="Times New Roman"/>
          <w:vertAlign w:val="superscript"/>
        </w:rPr>
        <w:t>+</w:t>
      </w:r>
      <w:r w:rsidR="00BF799C" w:rsidRPr="008015F0">
        <w:rPr>
          <w:rFonts w:cs="Times New Roman"/>
        </w:rPr>
        <w:t>の関係、</w:t>
      </w:r>
      <w:r w:rsidR="00584731" w:rsidRPr="008015F0">
        <w:rPr>
          <w:rFonts w:cs="Times New Roman"/>
        </w:rPr>
        <w:t>c</w:t>
      </w:r>
      <w:r w:rsidR="00BF799C" w:rsidRPr="008015F0">
        <w:rPr>
          <w:rFonts w:cs="Times New Roman"/>
        </w:rPr>
        <w:t>har-EC</w:t>
      </w:r>
      <w:r w:rsidR="00BF799C" w:rsidRPr="008015F0">
        <w:rPr>
          <w:rFonts w:cs="Times New Roman"/>
        </w:rPr>
        <w:t>と</w:t>
      </w:r>
      <w:r w:rsidR="00BF799C" w:rsidRPr="008015F0">
        <w:rPr>
          <w:rFonts w:cs="Times New Roman"/>
        </w:rPr>
        <w:t>K</w:t>
      </w:r>
      <w:r w:rsidR="00BF799C" w:rsidRPr="008015F0">
        <w:rPr>
          <w:rFonts w:cs="Times New Roman"/>
          <w:vertAlign w:val="superscript"/>
        </w:rPr>
        <w:t>+</w:t>
      </w:r>
      <w:r w:rsidR="00BF799C" w:rsidRPr="008015F0">
        <w:rPr>
          <w:rFonts w:cs="Times New Roman"/>
        </w:rPr>
        <w:t>の関係をそれぞれ比較すると、</w:t>
      </w:r>
      <w:r w:rsidR="008015F0" w:rsidRPr="008015F0">
        <w:rPr>
          <w:rFonts w:cs="Times New Roman" w:hint="eastAsia"/>
        </w:rPr>
        <w:t>夏季と冬季は弱めではあるが全体的に</w:t>
      </w:r>
      <w:r w:rsidR="002A60A4" w:rsidRPr="008015F0">
        <w:rPr>
          <w:rFonts w:cs="Times New Roman"/>
        </w:rPr>
        <w:t>正の相関</w:t>
      </w:r>
      <w:r w:rsidR="003A237A" w:rsidRPr="008015F0">
        <w:rPr>
          <w:rFonts w:cs="Times New Roman"/>
        </w:rPr>
        <w:t>みられ、植物燃焼との関連が示唆される</w:t>
      </w:r>
      <w:r w:rsidR="002A60A4" w:rsidRPr="008015F0">
        <w:rPr>
          <w:rFonts w:cs="Times New Roman"/>
        </w:rPr>
        <w:t>。</w:t>
      </w:r>
    </w:p>
    <w:p w:rsidR="00DC400E" w:rsidRPr="0042224E" w:rsidRDefault="00DC400E" w:rsidP="00BF799C">
      <w:pPr>
        <w:ind w:firstLineChars="100" w:firstLine="210"/>
        <w:rPr>
          <w:rFonts w:cs="Times New Roman"/>
        </w:rPr>
      </w:pPr>
    </w:p>
    <w:p w:rsidR="00DC400E" w:rsidRPr="0042224E" w:rsidRDefault="00DC400E" w:rsidP="00DC400E">
      <w:pPr>
        <w:rPr>
          <w:rFonts w:ascii="ＭＳ ゴシック" w:eastAsia="ＭＳ ゴシック" w:hAnsi="ＭＳ ゴシック"/>
          <w:sz w:val="22"/>
        </w:rPr>
      </w:pPr>
      <w:r w:rsidRPr="0042224E">
        <w:rPr>
          <w:rFonts w:ascii="ＭＳ ゴシック" w:eastAsia="ＭＳ ゴシック" w:hAnsi="ＭＳ ゴシック" w:hint="eastAsia"/>
          <w:sz w:val="22"/>
        </w:rPr>
        <w:t>3.5.</w:t>
      </w:r>
      <w:r w:rsidR="001448A1" w:rsidRPr="0042224E">
        <w:rPr>
          <w:rFonts w:ascii="ＭＳ ゴシック" w:eastAsia="ＭＳ ゴシック" w:hAnsi="ＭＳ ゴシック" w:hint="eastAsia"/>
          <w:sz w:val="22"/>
        </w:rPr>
        <w:t>4</w:t>
      </w:r>
      <w:r w:rsidRPr="0042224E">
        <w:rPr>
          <w:rFonts w:ascii="ＭＳ ゴシック" w:eastAsia="ＭＳ ゴシック" w:hAnsi="ＭＳ ゴシック" w:hint="eastAsia"/>
          <w:sz w:val="22"/>
        </w:rPr>
        <w:t xml:space="preserve">　無機元素成分</w:t>
      </w:r>
    </w:p>
    <w:p w:rsidR="00043C4A" w:rsidRPr="0042224E" w:rsidRDefault="00584731" w:rsidP="00043C4A">
      <w:pPr>
        <w:ind w:firstLineChars="100" w:firstLine="210"/>
        <w:rPr>
          <w:rFonts w:cs="Times New Roman"/>
        </w:rPr>
      </w:pPr>
      <w:r w:rsidRPr="0042224E">
        <w:rPr>
          <w:rFonts w:cs="Times New Roman"/>
        </w:rPr>
        <w:t>Na</w:t>
      </w:r>
      <w:r w:rsidR="000317FB" w:rsidRPr="0042224E">
        <w:rPr>
          <w:rFonts w:cs="Times New Roman"/>
        </w:rPr>
        <w:t>は</w:t>
      </w:r>
      <w:r w:rsidR="002B3B5B">
        <w:rPr>
          <w:rFonts w:cs="Times New Roman"/>
        </w:rPr>
        <w:t>夏季</w:t>
      </w:r>
      <w:r w:rsidR="002B3B5B">
        <w:rPr>
          <w:rFonts w:cs="Times New Roman" w:hint="eastAsia"/>
        </w:rPr>
        <w:t>に最も値が高く、</w:t>
      </w:r>
      <w:r w:rsidR="000317FB" w:rsidRPr="0042224E">
        <w:rPr>
          <w:rFonts w:cs="Times New Roman"/>
        </w:rPr>
        <w:t>沿岸部</w:t>
      </w:r>
      <w:r w:rsidR="005A024C">
        <w:rPr>
          <w:rFonts w:cs="Times New Roman"/>
        </w:rPr>
        <w:t>ほど高い傾向が</w:t>
      </w:r>
      <w:r w:rsidR="005A024C">
        <w:rPr>
          <w:rFonts w:cs="Times New Roman" w:hint="eastAsia"/>
        </w:rPr>
        <w:t>み</w:t>
      </w:r>
      <w:r w:rsidR="00F213B4" w:rsidRPr="0042224E">
        <w:rPr>
          <w:rFonts w:cs="Times New Roman"/>
        </w:rPr>
        <w:t>られ</w:t>
      </w:r>
      <w:r w:rsidR="002B3B5B">
        <w:rPr>
          <w:rFonts w:cs="Times New Roman" w:hint="eastAsia"/>
        </w:rPr>
        <w:t>ることから</w:t>
      </w:r>
      <w:r w:rsidR="0026679A" w:rsidRPr="0042224E">
        <w:rPr>
          <w:rFonts w:cs="Times New Roman"/>
        </w:rPr>
        <w:t>海塩粒子の影響が大きいと考えられる。</w:t>
      </w:r>
      <w:r w:rsidR="00043C4A" w:rsidRPr="0042224E">
        <w:rPr>
          <w:rFonts w:cs="Times New Roman"/>
        </w:rPr>
        <w:t>Cr</w:t>
      </w:r>
      <w:r w:rsidR="00043C4A" w:rsidRPr="0042224E">
        <w:rPr>
          <w:rFonts w:cs="Times New Roman"/>
        </w:rPr>
        <w:t>、</w:t>
      </w:r>
      <w:proofErr w:type="spellStart"/>
      <w:r w:rsidR="00043C4A" w:rsidRPr="0042224E">
        <w:rPr>
          <w:rFonts w:cs="Times New Roman"/>
        </w:rPr>
        <w:t>Mn</w:t>
      </w:r>
      <w:proofErr w:type="spellEnd"/>
      <w:r w:rsidR="00043C4A" w:rsidRPr="0042224E">
        <w:rPr>
          <w:rFonts w:cs="Times New Roman"/>
        </w:rPr>
        <w:t>、</w:t>
      </w:r>
      <w:r w:rsidR="00043C4A" w:rsidRPr="0042224E">
        <w:rPr>
          <w:rFonts w:cs="Times New Roman"/>
        </w:rPr>
        <w:t>Fe</w:t>
      </w:r>
      <w:r w:rsidR="00043C4A" w:rsidRPr="0042224E">
        <w:rPr>
          <w:rFonts w:cs="Times New Roman"/>
        </w:rPr>
        <w:t>、</w:t>
      </w:r>
      <w:r w:rsidR="00043C4A" w:rsidRPr="0042224E">
        <w:rPr>
          <w:rFonts w:cs="Times New Roman"/>
        </w:rPr>
        <w:t>Cu</w:t>
      </w:r>
      <w:r w:rsidR="00043C4A" w:rsidRPr="0042224E">
        <w:rPr>
          <w:rFonts w:cs="Times New Roman"/>
        </w:rPr>
        <w:t>、</w:t>
      </w:r>
      <w:r w:rsidR="00043C4A" w:rsidRPr="0042224E">
        <w:rPr>
          <w:rFonts w:cs="Times New Roman"/>
        </w:rPr>
        <w:t>Zn</w:t>
      </w:r>
      <w:r w:rsidR="00043C4A" w:rsidRPr="0042224E">
        <w:rPr>
          <w:rFonts w:cs="Times New Roman"/>
        </w:rPr>
        <w:t>、</w:t>
      </w:r>
      <w:proofErr w:type="spellStart"/>
      <w:r w:rsidR="00043C4A" w:rsidRPr="0042224E">
        <w:rPr>
          <w:rFonts w:cs="Times New Roman"/>
        </w:rPr>
        <w:t>Pb</w:t>
      </w:r>
      <w:proofErr w:type="spellEnd"/>
      <w:r w:rsidR="00043C4A" w:rsidRPr="0042224E">
        <w:rPr>
          <w:rFonts w:cs="Times New Roman"/>
        </w:rPr>
        <w:t>については、概ね東京湾沿岸や都市部を中心に値が高く、工業活動や都市活動との関連が示唆され</w:t>
      </w:r>
      <w:r w:rsidR="005A024C">
        <w:rPr>
          <w:rFonts w:cs="Times New Roman"/>
        </w:rPr>
        <w:t>る。また、季節変動としては夏季に低く、秋季及び冬季に高い傾向が</w:t>
      </w:r>
      <w:r w:rsidR="005A024C">
        <w:rPr>
          <w:rFonts w:cs="Times New Roman" w:hint="eastAsia"/>
        </w:rPr>
        <w:t>み</w:t>
      </w:r>
      <w:r w:rsidR="00043C4A" w:rsidRPr="0042224E">
        <w:rPr>
          <w:rFonts w:cs="Times New Roman"/>
        </w:rPr>
        <w:t>られた。</w:t>
      </w:r>
      <w:r w:rsidR="0056163F" w:rsidRPr="0042224E">
        <w:rPr>
          <w:rFonts w:cs="Times New Roman"/>
        </w:rPr>
        <w:t>V</w:t>
      </w:r>
      <w:r w:rsidR="0056163F" w:rsidRPr="0042224E">
        <w:rPr>
          <w:rFonts w:cs="Times New Roman"/>
        </w:rPr>
        <w:t>、</w:t>
      </w:r>
      <w:r w:rsidR="0056163F" w:rsidRPr="0042224E">
        <w:rPr>
          <w:rFonts w:cs="Times New Roman"/>
        </w:rPr>
        <w:t>Ni</w:t>
      </w:r>
      <w:r w:rsidR="0056163F" w:rsidRPr="0042224E">
        <w:rPr>
          <w:rFonts w:cs="Times New Roman"/>
        </w:rPr>
        <w:t>については沿岸部で</w:t>
      </w:r>
      <w:r w:rsidR="005A024C">
        <w:rPr>
          <w:rFonts w:cs="Times New Roman"/>
        </w:rPr>
        <w:t>高く、特に春季及び夏季で高い傾向が</w:t>
      </w:r>
      <w:r w:rsidR="005A024C">
        <w:rPr>
          <w:rFonts w:cs="Times New Roman" w:hint="eastAsia"/>
        </w:rPr>
        <w:t>み</w:t>
      </w:r>
      <w:r w:rsidR="00C10CD9" w:rsidRPr="0042224E">
        <w:rPr>
          <w:rFonts w:cs="Times New Roman"/>
        </w:rPr>
        <w:t>られ、船舶や臨海部における石油燃焼施設等の影響が考えられる。</w:t>
      </w:r>
    </w:p>
    <w:p w:rsidR="00C32202" w:rsidRPr="0042224E" w:rsidRDefault="00C32202" w:rsidP="001A60ED"/>
    <w:p w:rsidR="00324A3B" w:rsidRPr="0042224E" w:rsidRDefault="00324A3B" w:rsidP="00324A3B">
      <w:pPr>
        <w:rPr>
          <w:rFonts w:ascii="ＭＳ ゴシック" w:eastAsia="ＭＳ ゴシック" w:hAnsi="ＭＳ ゴシック"/>
          <w:sz w:val="22"/>
        </w:rPr>
      </w:pPr>
      <w:r w:rsidRPr="0042224E">
        <w:rPr>
          <w:rFonts w:ascii="ＭＳ ゴシック" w:eastAsia="ＭＳ ゴシック" w:hAnsi="ＭＳ ゴシック" w:hint="eastAsia"/>
          <w:sz w:val="22"/>
        </w:rPr>
        <w:t>3.5.</w:t>
      </w:r>
      <w:r w:rsidR="001A144B" w:rsidRPr="0042224E">
        <w:rPr>
          <w:rFonts w:ascii="ＭＳ ゴシック" w:eastAsia="ＭＳ ゴシック" w:hAnsi="ＭＳ ゴシック" w:hint="eastAsia"/>
          <w:sz w:val="22"/>
        </w:rPr>
        <w:t>5</w:t>
      </w:r>
      <w:r w:rsidRPr="0042224E">
        <w:rPr>
          <w:rFonts w:ascii="ＭＳ ゴシック" w:eastAsia="ＭＳ ゴシック" w:hAnsi="ＭＳ ゴシック" w:hint="eastAsia"/>
          <w:sz w:val="22"/>
        </w:rPr>
        <w:t xml:space="preserve">　まとめ</w:t>
      </w:r>
    </w:p>
    <w:p w:rsidR="008D7DE1" w:rsidRPr="0042224E" w:rsidRDefault="00324A3B" w:rsidP="001A60ED">
      <w:pPr>
        <w:rPr>
          <w:rFonts w:cs="Times New Roman"/>
        </w:rPr>
      </w:pPr>
      <w:r w:rsidRPr="0042224E">
        <w:rPr>
          <w:rFonts w:cs="Times New Roman"/>
        </w:rPr>
        <w:t xml:space="preserve">　</w:t>
      </w:r>
      <w:r w:rsidR="00E91152" w:rsidRPr="0042224E">
        <w:rPr>
          <w:rFonts w:cs="Times New Roman"/>
        </w:rPr>
        <w:t>調査</w:t>
      </w:r>
      <w:r w:rsidR="008D7DE1" w:rsidRPr="0042224E">
        <w:rPr>
          <w:rFonts w:cs="Times New Roman"/>
        </w:rPr>
        <w:t>期間における各季節の</w:t>
      </w:r>
      <w:r w:rsidR="008D7DE1" w:rsidRPr="0042224E">
        <w:rPr>
          <w:rFonts w:cs="Times New Roman"/>
        </w:rPr>
        <w:t>PM2.5</w:t>
      </w:r>
      <w:r w:rsidR="008D7DE1" w:rsidRPr="0042224E">
        <w:rPr>
          <w:rFonts w:cs="Times New Roman"/>
        </w:rPr>
        <w:t>平均濃度は</w:t>
      </w:r>
      <w:r w:rsidR="00E91152" w:rsidRPr="0042224E">
        <w:rPr>
          <w:rFonts w:cs="Times New Roman"/>
        </w:rPr>
        <w:t>全体的</w:t>
      </w:r>
      <w:bookmarkStart w:id="0" w:name="_GoBack"/>
      <w:bookmarkEnd w:id="0"/>
      <w:r w:rsidR="00E91152" w:rsidRPr="0042224E">
        <w:rPr>
          <w:rFonts w:cs="Times New Roman"/>
        </w:rPr>
        <w:t>に</w:t>
      </w:r>
      <w:r w:rsidR="008D7DE1" w:rsidRPr="0042224E">
        <w:rPr>
          <w:rFonts w:cs="Times New Roman"/>
        </w:rPr>
        <w:t>低い水準で推移した。</w:t>
      </w:r>
    </w:p>
    <w:p w:rsidR="00324A3B" w:rsidRPr="0042224E" w:rsidRDefault="00E91152" w:rsidP="001A144B">
      <w:pPr>
        <w:ind w:firstLineChars="100" w:firstLine="210"/>
        <w:rPr>
          <w:rFonts w:cs="Times New Roman"/>
        </w:rPr>
      </w:pPr>
      <w:r w:rsidRPr="0042224E">
        <w:rPr>
          <w:rFonts w:cs="Times New Roman"/>
        </w:rPr>
        <w:t>主要成分である</w:t>
      </w:r>
      <w:r w:rsidRPr="0042224E">
        <w:rPr>
          <w:rFonts w:cs="Times New Roman"/>
        </w:rPr>
        <w:t>OC</w:t>
      </w:r>
      <w:r w:rsidRPr="0042224E">
        <w:rPr>
          <w:rFonts w:cs="Times New Roman"/>
        </w:rPr>
        <w:t>は年間を通して、</w:t>
      </w:r>
      <w:r w:rsidR="00324A3B" w:rsidRPr="0042224E">
        <w:rPr>
          <w:rFonts w:cs="Times New Roman"/>
        </w:rPr>
        <w:t>SO</w:t>
      </w:r>
      <w:r w:rsidR="00324A3B" w:rsidRPr="0042224E">
        <w:rPr>
          <w:rFonts w:cs="Times New Roman"/>
          <w:vertAlign w:val="subscript"/>
        </w:rPr>
        <w:t>4</w:t>
      </w:r>
      <w:r w:rsidR="00324A3B" w:rsidRPr="0042224E">
        <w:rPr>
          <w:rFonts w:cs="Times New Roman"/>
          <w:vertAlign w:val="superscript"/>
        </w:rPr>
        <w:t>2-</w:t>
      </w:r>
      <w:r w:rsidRPr="0042224E">
        <w:rPr>
          <w:rFonts w:cs="Times New Roman"/>
        </w:rPr>
        <w:t>は春季及び夏季に、</w:t>
      </w:r>
      <w:r w:rsidRPr="0042224E">
        <w:rPr>
          <w:rFonts w:cs="Times New Roman"/>
        </w:rPr>
        <w:t>NO</w:t>
      </w:r>
      <w:r w:rsidRPr="0042224E">
        <w:rPr>
          <w:rFonts w:cs="Times New Roman"/>
          <w:vertAlign w:val="subscript"/>
        </w:rPr>
        <w:t>3</w:t>
      </w:r>
      <w:r w:rsidRPr="0042224E">
        <w:rPr>
          <w:rFonts w:cs="Times New Roman"/>
          <w:vertAlign w:val="superscript"/>
        </w:rPr>
        <w:t>-</w:t>
      </w:r>
      <w:r w:rsidR="005A024C">
        <w:rPr>
          <w:rFonts w:cs="Times New Roman"/>
        </w:rPr>
        <w:t>は主に冬季で高い傾向で</w:t>
      </w:r>
      <w:r w:rsidR="005A024C">
        <w:rPr>
          <w:rFonts w:cs="Times New Roman" w:hint="eastAsia"/>
        </w:rPr>
        <w:t>み</w:t>
      </w:r>
      <w:r w:rsidRPr="0042224E">
        <w:rPr>
          <w:rFonts w:cs="Times New Roman"/>
        </w:rPr>
        <w:t>られた。</w:t>
      </w:r>
      <w:r w:rsidR="005D5586" w:rsidRPr="0042224E">
        <w:rPr>
          <w:rFonts w:cs="Times New Roman"/>
        </w:rPr>
        <w:t>また、</w:t>
      </w:r>
      <w:r w:rsidRPr="0042224E">
        <w:rPr>
          <w:rFonts w:cs="Times New Roman"/>
        </w:rPr>
        <w:t>鉄鋼工業、石油燃焼、海塩粒子などの発生源</w:t>
      </w:r>
      <w:r w:rsidR="005A024C">
        <w:rPr>
          <w:rFonts w:cs="Times New Roman"/>
        </w:rPr>
        <w:t>に特徴的な元素については、沿岸部や内陸部などの地域によって差が</w:t>
      </w:r>
      <w:r w:rsidR="005A024C">
        <w:rPr>
          <w:rFonts w:cs="Times New Roman" w:hint="eastAsia"/>
        </w:rPr>
        <w:t>み</w:t>
      </w:r>
      <w:r w:rsidRPr="0042224E">
        <w:rPr>
          <w:rFonts w:cs="Times New Roman"/>
        </w:rPr>
        <w:t>られ、それぞれ</w:t>
      </w:r>
      <w:r w:rsidR="001A144B" w:rsidRPr="0042224E">
        <w:rPr>
          <w:rFonts w:cs="Times New Roman"/>
        </w:rPr>
        <w:t>季節によっても影響の大きさが異なっていた。</w:t>
      </w:r>
    </w:p>
    <w:sectPr w:rsidR="00324A3B" w:rsidRPr="0042224E" w:rsidSect="001F0444">
      <w:footerReference w:type="default" r:id="rId10"/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202" w:rsidRDefault="00C32202" w:rsidP="00C32202">
      <w:r>
        <w:separator/>
      </w:r>
    </w:p>
  </w:endnote>
  <w:endnote w:type="continuationSeparator" w:id="0">
    <w:p w:rsidR="00C32202" w:rsidRDefault="00C32202" w:rsidP="00C32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202" w:rsidRDefault="00C32202" w:rsidP="006A3E5B">
    <w:pPr>
      <w:pStyle w:val="a6"/>
      <w:jc w:val="center"/>
    </w:pPr>
  </w:p>
  <w:p w:rsidR="00C32202" w:rsidRDefault="00C3220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202" w:rsidRDefault="00C32202" w:rsidP="00C32202">
      <w:r>
        <w:separator/>
      </w:r>
    </w:p>
  </w:footnote>
  <w:footnote w:type="continuationSeparator" w:id="0">
    <w:p w:rsidR="00C32202" w:rsidRDefault="00C32202" w:rsidP="00C322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11715"/>
    <w:multiLevelType w:val="hybridMultilevel"/>
    <w:tmpl w:val="8EC0088E"/>
    <w:lvl w:ilvl="0" w:tplc="64EA0328">
      <w:start w:val="9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7C906FC4"/>
    <w:multiLevelType w:val="multilevel"/>
    <w:tmpl w:val="00E830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dirty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100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444"/>
    <w:rsid w:val="000269DE"/>
    <w:rsid w:val="00027E2F"/>
    <w:rsid w:val="000317FB"/>
    <w:rsid w:val="000351B3"/>
    <w:rsid w:val="00043C4A"/>
    <w:rsid w:val="00065E1D"/>
    <w:rsid w:val="00097ABD"/>
    <w:rsid w:val="000E0239"/>
    <w:rsid w:val="000F0A58"/>
    <w:rsid w:val="001168F3"/>
    <w:rsid w:val="001206BA"/>
    <w:rsid w:val="00141215"/>
    <w:rsid w:val="001448A1"/>
    <w:rsid w:val="00145FC3"/>
    <w:rsid w:val="001A144B"/>
    <w:rsid w:val="001A2605"/>
    <w:rsid w:val="001A60ED"/>
    <w:rsid w:val="001A78E4"/>
    <w:rsid w:val="001E0FE6"/>
    <w:rsid w:val="001E2395"/>
    <w:rsid w:val="001E6B8A"/>
    <w:rsid w:val="001F0444"/>
    <w:rsid w:val="001F0542"/>
    <w:rsid w:val="001F3606"/>
    <w:rsid w:val="00217172"/>
    <w:rsid w:val="00217BAB"/>
    <w:rsid w:val="0022001D"/>
    <w:rsid w:val="002444F8"/>
    <w:rsid w:val="00260C2B"/>
    <w:rsid w:val="0026679A"/>
    <w:rsid w:val="00272C90"/>
    <w:rsid w:val="002748D3"/>
    <w:rsid w:val="00274AFA"/>
    <w:rsid w:val="002805D4"/>
    <w:rsid w:val="002900CB"/>
    <w:rsid w:val="00290986"/>
    <w:rsid w:val="00293C2F"/>
    <w:rsid w:val="002943AE"/>
    <w:rsid w:val="002947B0"/>
    <w:rsid w:val="002A5276"/>
    <w:rsid w:val="002A60A4"/>
    <w:rsid w:val="002B1D49"/>
    <w:rsid w:val="002B3B5B"/>
    <w:rsid w:val="002C3464"/>
    <w:rsid w:val="002C35AA"/>
    <w:rsid w:val="002E30D4"/>
    <w:rsid w:val="002F3AC3"/>
    <w:rsid w:val="002F5657"/>
    <w:rsid w:val="002F6C45"/>
    <w:rsid w:val="00306374"/>
    <w:rsid w:val="00314116"/>
    <w:rsid w:val="00314C7F"/>
    <w:rsid w:val="00324A3B"/>
    <w:rsid w:val="00327A55"/>
    <w:rsid w:val="00332D01"/>
    <w:rsid w:val="00336B82"/>
    <w:rsid w:val="00343059"/>
    <w:rsid w:val="003543D1"/>
    <w:rsid w:val="00355BE2"/>
    <w:rsid w:val="0036485F"/>
    <w:rsid w:val="003875A6"/>
    <w:rsid w:val="003932A1"/>
    <w:rsid w:val="00395AD3"/>
    <w:rsid w:val="003A19B4"/>
    <w:rsid w:val="003A237A"/>
    <w:rsid w:val="003A66AE"/>
    <w:rsid w:val="003B1284"/>
    <w:rsid w:val="003D035D"/>
    <w:rsid w:val="003F606B"/>
    <w:rsid w:val="0042224E"/>
    <w:rsid w:val="00426C69"/>
    <w:rsid w:val="004271FC"/>
    <w:rsid w:val="0044559F"/>
    <w:rsid w:val="00470CDD"/>
    <w:rsid w:val="00491CCB"/>
    <w:rsid w:val="00492C0C"/>
    <w:rsid w:val="004952CF"/>
    <w:rsid w:val="004A5054"/>
    <w:rsid w:val="004D02E0"/>
    <w:rsid w:val="004E72F3"/>
    <w:rsid w:val="00512AD2"/>
    <w:rsid w:val="00512C88"/>
    <w:rsid w:val="00527680"/>
    <w:rsid w:val="005305D2"/>
    <w:rsid w:val="0053470E"/>
    <w:rsid w:val="00556ABB"/>
    <w:rsid w:val="0056163F"/>
    <w:rsid w:val="00577FE9"/>
    <w:rsid w:val="00583AB1"/>
    <w:rsid w:val="0058466B"/>
    <w:rsid w:val="00584731"/>
    <w:rsid w:val="005A024C"/>
    <w:rsid w:val="005A0CAF"/>
    <w:rsid w:val="005D5586"/>
    <w:rsid w:val="005E1AD8"/>
    <w:rsid w:val="005E5983"/>
    <w:rsid w:val="005E789C"/>
    <w:rsid w:val="005F132A"/>
    <w:rsid w:val="005F60CF"/>
    <w:rsid w:val="005F7D1B"/>
    <w:rsid w:val="0060168A"/>
    <w:rsid w:val="0061484C"/>
    <w:rsid w:val="00623F5B"/>
    <w:rsid w:val="00667691"/>
    <w:rsid w:val="0069365D"/>
    <w:rsid w:val="00696440"/>
    <w:rsid w:val="006A0B9F"/>
    <w:rsid w:val="006A3E5B"/>
    <w:rsid w:val="006A7714"/>
    <w:rsid w:val="006D110D"/>
    <w:rsid w:val="00711ADB"/>
    <w:rsid w:val="00727433"/>
    <w:rsid w:val="00766F2F"/>
    <w:rsid w:val="00767FD0"/>
    <w:rsid w:val="007843E9"/>
    <w:rsid w:val="0079140B"/>
    <w:rsid w:val="007A4877"/>
    <w:rsid w:val="007C18B3"/>
    <w:rsid w:val="007D4A1C"/>
    <w:rsid w:val="007E3B85"/>
    <w:rsid w:val="007E4B2B"/>
    <w:rsid w:val="00801277"/>
    <w:rsid w:val="008015F0"/>
    <w:rsid w:val="00822693"/>
    <w:rsid w:val="00835128"/>
    <w:rsid w:val="008430FA"/>
    <w:rsid w:val="00866091"/>
    <w:rsid w:val="0086743F"/>
    <w:rsid w:val="008770F8"/>
    <w:rsid w:val="008822AA"/>
    <w:rsid w:val="00883E07"/>
    <w:rsid w:val="008A2317"/>
    <w:rsid w:val="008B02B8"/>
    <w:rsid w:val="008D2883"/>
    <w:rsid w:val="008D7DE1"/>
    <w:rsid w:val="008E7DD6"/>
    <w:rsid w:val="00920F0D"/>
    <w:rsid w:val="00945066"/>
    <w:rsid w:val="00947175"/>
    <w:rsid w:val="009506A7"/>
    <w:rsid w:val="009537B4"/>
    <w:rsid w:val="00975072"/>
    <w:rsid w:val="00993FE7"/>
    <w:rsid w:val="009A0648"/>
    <w:rsid w:val="009C0F55"/>
    <w:rsid w:val="009D46B8"/>
    <w:rsid w:val="009F1B99"/>
    <w:rsid w:val="009F680C"/>
    <w:rsid w:val="00A1327E"/>
    <w:rsid w:val="00A155B0"/>
    <w:rsid w:val="00A2326E"/>
    <w:rsid w:val="00A36A9A"/>
    <w:rsid w:val="00A44F63"/>
    <w:rsid w:val="00A51E41"/>
    <w:rsid w:val="00A64600"/>
    <w:rsid w:val="00A679D9"/>
    <w:rsid w:val="00A805AC"/>
    <w:rsid w:val="00A85B5F"/>
    <w:rsid w:val="00AB372C"/>
    <w:rsid w:val="00AB73E9"/>
    <w:rsid w:val="00AD053F"/>
    <w:rsid w:val="00AD6720"/>
    <w:rsid w:val="00AF6B27"/>
    <w:rsid w:val="00B0348E"/>
    <w:rsid w:val="00B076B1"/>
    <w:rsid w:val="00B13C18"/>
    <w:rsid w:val="00B2782C"/>
    <w:rsid w:val="00B30692"/>
    <w:rsid w:val="00B409A7"/>
    <w:rsid w:val="00B42387"/>
    <w:rsid w:val="00B659D0"/>
    <w:rsid w:val="00B819C2"/>
    <w:rsid w:val="00B920E5"/>
    <w:rsid w:val="00B921DF"/>
    <w:rsid w:val="00BA02B1"/>
    <w:rsid w:val="00BA3DA1"/>
    <w:rsid w:val="00BC23F5"/>
    <w:rsid w:val="00BF799C"/>
    <w:rsid w:val="00C00ADF"/>
    <w:rsid w:val="00C06A67"/>
    <w:rsid w:val="00C10CD9"/>
    <w:rsid w:val="00C20CC1"/>
    <w:rsid w:val="00C21042"/>
    <w:rsid w:val="00C2182F"/>
    <w:rsid w:val="00C25305"/>
    <w:rsid w:val="00C3024F"/>
    <w:rsid w:val="00C32202"/>
    <w:rsid w:val="00C35788"/>
    <w:rsid w:val="00C37B44"/>
    <w:rsid w:val="00C37ED3"/>
    <w:rsid w:val="00C43C25"/>
    <w:rsid w:val="00C63986"/>
    <w:rsid w:val="00C66C1A"/>
    <w:rsid w:val="00C7601B"/>
    <w:rsid w:val="00C76B12"/>
    <w:rsid w:val="00C936EE"/>
    <w:rsid w:val="00C956B5"/>
    <w:rsid w:val="00CB278F"/>
    <w:rsid w:val="00CB58C5"/>
    <w:rsid w:val="00CE30F8"/>
    <w:rsid w:val="00CF3673"/>
    <w:rsid w:val="00D12C24"/>
    <w:rsid w:val="00D152D8"/>
    <w:rsid w:val="00D223BE"/>
    <w:rsid w:val="00D25026"/>
    <w:rsid w:val="00D3123E"/>
    <w:rsid w:val="00D4352D"/>
    <w:rsid w:val="00D44179"/>
    <w:rsid w:val="00D47054"/>
    <w:rsid w:val="00D47759"/>
    <w:rsid w:val="00D540CB"/>
    <w:rsid w:val="00D633F5"/>
    <w:rsid w:val="00D64919"/>
    <w:rsid w:val="00D666EE"/>
    <w:rsid w:val="00D73358"/>
    <w:rsid w:val="00DA2492"/>
    <w:rsid w:val="00DB7EB4"/>
    <w:rsid w:val="00DC400E"/>
    <w:rsid w:val="00DE1DE3"/>
    <w:rsid w:val="00DE7515"/>
    <w:rsid w:val="00DF305D"/>
    <w:rsid w:val="00E1479E"/>
    <w:rsid w:val="00E15C69"/>
    <w:rsid w:val="00E176F9"/>
    <w:rsid w:val="00E25FAA"/>
    <w:rsid w:val="00E47D61"/>
    <w:rsid w:val="00E70507"/>
    <w:rsid w:val="00E85760"/>
    <w:rsid w:val="00E90B77"/>
    <w:rsid w:val="00E91152"/>
    <w:rsid w:val="00E92685"/>
    <w:rsid w:val="00EA0C9A"/>
    <w:rsid w:val="00EE437E"/>
    <w:rsid w:val="00EE4820"/>
    <w:rsid w:val="00F138FE"/>
    <w:rsid w:val="00F21038"/>
    <w:rsid w:val="00F213B4"/>
    <w:rsid w:val="00F47A86"/>
    <w:rsid w:val="00F5217D"/>
    <w:rsid w:val="00F53031"/>
    <w:rsid w:val="00F54DB8"/>
    <w:rsid w:val="00F61AD8"/>
    <w:rsid w:val="00F85A1A"/>
    <w:rsid w:val="00F90CDA"/>
    <w:rsid w:val="00F93496"/>
    <w:rsid w:val="00FA3314"/>
    <w:rsid w:val="00FA5E11"/>
    <w:rsid w:val="00FB0718"/>
    <w:rsid w:val="00FB68A7"/>
    <w:rsid w:val="00FC197B"/>
    <w:rsid w:val="00FC1B20"/>
    <w:rsid w:val="00FC5FA5"/>
    <w:rsid w:val="00FD0E37"/>
    <w:rsid w:val="00FD3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044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3220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32202"/>
  </w:style>
  <w:style w:type="paragraph" w:styleId="a6">
    <w:name w:val="footer"/>
    <w:basedOn w:val="a"/>
    <w:link w:val="a7"/>
    <w:uiPriority w:val="99"/>
    <w:unhideWhenUsed/>
    <w:rsid w:val="00C322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32202"/>
  </w:style>
  <w:style w:type="paragraph" w:styleId="a8">
    <w:name w:val="Balloon Text"/>
    <w:basedOn w:val="a"/>
    <w:link w:val="a9"/>
    <w:uiPriority w:val="99"/>
    <w:semiHidden/>
    <w:unhideWhenUsed/>
    <w:rsid w:val="006964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96440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A155B0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A155B0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A155B0"/>
  </w:style>
  <w:style w:type="paragraph" w:styleId="ad">
    <w:name w:val="annotation subject"/>
    <w:basedOn w:val="ab"/>
    <w:next w:val="ab"/>
    <w:link w:val="ae"/>
    <w:uiPriority w:val="99"/>
    <w:semiHidden/>
    <w:unhideWhenUsed/>
    <w:rsid w:val="00A155B0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A155B0"/>
    <w:rPr>
      <w:b/>
      <w:bCs/>
    </w:rPr>
  </w:style>
  <w:style w:type="table" w:styleId="af">
    <w:name w:val="Table Grid"/>
    <w:basedOn w:val="a1"/>
    <w:uiPriority w:val="39"/>
    <w:rsid w:val="00D441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044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3220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32202"/>
  </w:style>
  <w:style w:type="paragraph" w:styleId="a6">
    <w:name w:val="footer"/>
    <w:basedOn w:val="a"/>
    <w:link w:val="a7"/>
    <w:uiPriority w:val="99"/>
    <w:unhideWhenUsed/>
    <w:rsid w:val="00C322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32202"/>
  </w:style>
  <w:style w:type="paragraph" w:styleId="a8">
    <w:name w:val="Balloon Text"/>
    <w:basedOn w:val="a"/>
    <w:link w:val="a9"/>
    <w:uiPriority w:val="99"/>
    <w:semiHidden/>
    <w:unhideWhenUsed/>
    <w:rsid w:val="006964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96440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A155B0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A155B0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A155B0"/>
  </w:style>
  <w:style w:type="paragraph" w:styleId="ad">
    <w:name w:val="annotation subject"/>
    <w:basedOn w:val="ab"/>
    <w:next w:val="ab"/>
    <w:link w:val="ae"/>
    <w:uiPriority w:val="99"/>
    <w:semiHidden/>
    <w:unhideWhenUsed/>
    <w:rsid w:val="00A155B0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A155B0"/>
    <w:rPr>
      <w:b/>
      <w:bCs/>
    </w:rPr>
  </w:style>
  <w:style w:type="table" w:styleId="af">
    <w:name w:val="Table Grid"/>
    <w:basedOn w:val="a1"/>
    <w:uiPriority w:val="39"/>
    <w:rsid w:val="00D441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9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831A4-9CE2-4C23-9F2D-2E0445AA0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1334</TotalTime>
  <Pages>2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群馬県</Company>
  <LinksUpToDate>false</LinksUpToDate>
  <CharactersWithSpaces>2245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熊谷 貴美代３９</dc:creator>
  <cp:lastModifiedBy>H0000</cp:lastModifiedBy>
  <cp:revision>33</cp:revision>
  <cp:lastPrinted>2019-12-25T00:43:00Z</cp:lastPrinted>
  <dcterms:created xsi:type="dcterms:W3CDTF">2019-01-30T05:47:00Z</dcterms:created>
  <dcterms:modified xsi:type="dcterms:W3CDTF">2019-12-25T00:43:00Z</dcterms:modified>
</cp:coreProperties>
</file>