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0444" w:rsidRPr="00C76B12" w:rsidRDefault="00C32202" w:rsidP="001F0444">
      <w:pPr>
        <w:rPr>
          <w:rFonts w:asciiTheme="majorEastAsia" w:eastAsiaTheme="majorEastAsia" w:hAnsiTheme="majorEastAsia"/>
          <w:sz w:val="22"/>
        </w:rPr>
      </w:pPr>
      <w:r w:rsidRPr="00C76B12">
        <w:rPr>
          <w:rFonts w:asciiTheme="majorEastAsia" w:eastAsiaTheme="majorEastAsia" w:hAnsiTheme="majorEastAsia" w:hint="eastAsia"/>
          <w:sz w:val="22"/>
        </w:rPr>
        <w:t>3.5　四季の比較</w:t>
      </w:r>
    </w:p>
    <w:p w:rsidR="00C63986" w:rsidRPr="00C76B12" w:rsidRDefault="00C63986" w:rsidP="001F0444">
      <w:pPr>
        <w:rPr>
          <w:rFonts w:asciiTheme="majorEastAsia" w:eastAsiaTheme="majorEastAsia" w:hAnsiTheme="majorEastAsia"/>
          <w:sz w:val="22"/>
        </w:rPr>
      </w:pPr>
    </w:p>
    <w:p w:rsidR="00F85A1A" w:rsidRPr="00C76B12" w:rsidRDefault="00FC5FA5" w:rsidP="00FA5E11">
      <w:pPr>
        <w:ind w:firstLineChars="100" w:firstLine="210"/>
        <w:rPr>
          <w:rFonts w:cs="Times New Roman"/>
        </w:rPr>
      </w:pPr>
      <w:r w:rsidRPr="00C76B12">
        <w:rPr>
          <w:rFonts w:hint="eastAsia"/>
        </w:rPr>
        <w:t>コア期間における各季節の</w:t>
      </w:r>
      <w:r w:rsidRPr="00C76B12">
        <w:rPr>
          <w:rFonts w:hint="eastAsia"/>
        </w:rPr>
        <w:t>PM2.5</w:t>
      </w:r>
      <w:r w:rsidR="00EA0C9A" w:rsidRPr="00C76B12">
        <w:rPr>
          <w:rFonts w:hint="eastAsia"/>
        </w:rPr>
        <w:t>平均</w:t>
      </w:r>
      <w:r w:rsidRPr="00C76B12">
        <w:rPr>
          <w:rFonts w:hint="eastAsia"/>
        </w:rPr>
        <w:t>濃度の</w:t>
      </w:r>
      <w:r w:rsidR="00FD0E37" w:rsidRPr="00C76B12">
        <w:rPr>
          <w:rFonts w:hint="eastAsia"/>
        </w:rPr>
        <w:t>階級</w:t>
      </w:r>
      <w:r w:rsidR="008430FA" w:rsidRPr="00C76B12">
        <w:rPr>
          <w:rFonts w:hint="eastAsia"/>
        </w:rPr>
        <w:t>分布を表</w:t>
      </w:r>
      <w:r w:rsidR="00A64600" w:rsidRPr="00C76B12">
        <w:rPr>
          <w:rFonts w:hint="eastAsia"/>
        </w:rPr>
        <w:t>3-5-1</w:t>
      </w:r>
      <w:r w:rsidR="0079140B" w:rsidRPr="00C76B12">
        <w:t>に示す。</w:t>
      </w:r>
      <w:r w:rsidR="00F85A1A" w:rsidRPr="00C76B12">
        <w:rPr>
          <w:rFonts w:hint="eastAsia"/>
        </w:rPr>
        <w:t>平均濃度が</w:t>
      </w:r>
      <w:r w:rsidR="00F85A1A" w:rsidRPr="00C76B12">
        <w:rPr>
          <w:rFonts w:cs="Times New Roman" w:hint="cs"/>
        </w:rPr>
        <w:t>環境基準の長期基準と同等の</w:t>
      </w:r>
      <w:r w:rsidR="008E7DD6" w:rsidRPr="00C76B12">
        <w:rPr>
          <w:rFonts w:cs="Times New Roman" w:hint="eastAsia"/>
        </w:rPr>
        <w:t>15</w:t>
      </w:r>
      <w:r w:rsidR="00667691" w:rsidRPr="00C76B12">
        <w:rPr>
          <w:rFonts w:cs="Times New Roman"/>
        </w:rPr>
        <w:t xml:space="preserve"> </w:t>
      </w:r>
      <w:r w:rsidR="008E7DD6" w:rsidRPr="00C76B12">
        <w:rPr>
          <w:rFonts w:ascii="Symbol" w:hAnsi="Symbol"/>
        </w:rPr>
        <w:t></w:t>
      </w:r>
      <w:r w:rsidR="008E7DD6" w:rsidRPr="00C76B12">
        <w:rPr>
          <w:rFonts w:cs="Times New Roman" w:hint="cs"/>
        </w:rPr>
        <w:t>g/m</w:t>
      </w:r>
      <w:r w:rsidR="008E7DD6" w:rsidRPr="00C76B12">
        <w:rPr>
          <w:rFonts w:cs="Times New Roman" w:hint="cs"/>
          <w:vertAlign w:val="superscript"/>
        </w:rPr>
        <w:t>3</w:t>
      </w:r>
      <w:r w:rsidR="00145FC3" w:rsidRPr="00C76B12">
        <w:rPr>
          <w:rFonts w:cs="Times New Roman" w:hint="eastAsia"/>
        </w:rPr>
        <w:t>を超えた延べ</w:t>
      </w:r>
      <w:r w:rsidR="00F85A1A" w:rsidRPr="00C76B12">
        <w:rPr>
          <w:rFonts w:cs="Times New Roman" w:hint="eastAsia"/>
        </w:rPr>
        <w:t>地点数は</w:t>
      </w:r>
      <w:r w:rsidR="00F85A1A" w:rsidRPr="00C76B12">
        <w:rPr>
          <w:rFonts w:cs="Times New Roman" w:hint="eastAsia"/>
        </w:rPr>
        <w:t>100</w:t>
      </w:r>
      <w:r w:rsidR="00F85A1A" w:rsidRPr="00C76B12">
        <w:rPr>
          <w:rFonts w:cs="Times New Roman" w:hint="eastAsia"/>
        </w:rPr>
        <w:t>地点中</w:t>
      </w:r>
      <w:r w:rsidR="00FA3314" w:rsidRPr="00C76B12">
        <w:rPr>
          <w:rFonts w:cs="Times New Roman" w:hint="eastAsia"/>
        </w:rPr>
        <w:t>21</w:t>
      </w:r>
      <w:r w:rsidR="00F85A1A" w:rsidRPr="00C76B12">
        <w:rPr>
          <w:rFonts w:cs="Times New Roman" w:hint="eastAsia"/>
        </w:rPr>
        <w:t>地点であり</w:t>
      </w:r>
      <w:r w:rsidR="002B1D49" w:rsidRPr="00C76B12">
        <w:rPr>
          <w:rFonts w:cs="Times New Roman" w:hint="eastAsia"/>
        </w:rPr>
        <w:t>、</w:t>
      </w:r>
      <w:r w:rsidR="00AD053F" w:rsidRPr="00C76B12">
        <w:rPr>
          <w:rFonts w:cs="Times New Roman" w:hint="eastAsia"/>
        </w:rPr>
        <w:t>そのすべてが春季に観測されたものであった。</w:t>
      </w:r>
      <w:r w:rsidR="002B1D49" w:rsidRPr="00C76B12">
        <w:rPr>
          <w:rFonts w:hint="eastAsia"/>
        </w:rPr>
        <w:t>全体的な傾向としては</w:t>
      </w:r>
      <w:r w:rsidR="007E3B85" w:rsidRPr="00C76B12">
        <w:rPr>
          <w:rFonts w:cs="Times New Roman" w:hint="eastAsia"/>
        </w:rPr>
        <w:t>春季以外の季節では</w:t>
      </w:r>
      <w:r w:rsidR="00F85A1A" w:rsidRPr="00C76B12">
        <w:rPr>
          <w:rFonts w:cs="Times New Roman" w:hint="eastAsia"/>
        </w:rPr>
        <w:t>低い水準で推移した</w:t>
      </w:r>
      <w:r w:rsidR="00332D01" w:rsidRPr="00C76B12">
        <w:rPr>
          <w:rFonts w:cs="Times New Roman" w:hint="cs"/>
        </w:rPr>
        <w:t>。</w:t>
      </w:r>
    </w:p>
    <w:p w:rsidR="00314C7F" w:rsidRPr="00C76B12" w:rsidRDefault="0079140B" w:rsidP="00CB278F">
      <w:pPr>
        <w:ind w:firstLineChars="100" w:firstLine="210"/>
      </w:pPr>
      <w:r w:rsidRPr="00C76B12">
        <w:rPr>
          <w:rFonts w:hint="eastAsia"/>
        </w:rPr>
        <w:t>PM2.5</w:t>
      </w:r>
      <w:r w:rsidR="00866091" w:rsidRPr="00C76B12">
        <w:rPr>
          <w:rFonts w:hint="eastAsia"/>
        </w:rPr>
        <w:t>平均濃度</w:t>
      </w:r>
      <w:r w:rsidRPr="00C76B12">
        <w:rPr>
          <w:rFonts w:hint="eastAsia"/>
        </w:rPr>
        <w:t>の</w:t>
      </w:r>
      <w:r w:rsidR="00F54DB8" w:rsidRPr="00C76B12">
        <w:rPr>
          <w:rFonts w:hint="eastAsia"/>
        </w:rPr>
        <w:t>全地点</w:t>
      </w:r>
      <w:r w:rsidRPr="00C76B12">
        <w:rPr>
          <w:rFonts w:hint="eastAsia"/>
        </w:rPr>
        <w:t>平均値</w:t>
      </w:r>
      <w:r w:rsidR="00F85A1A" w:rsidRPr="00C76B12">
        <w:rPr>
          <w:rFonts w:hint="eastAsia"/>
        </w:rPr>
        <w:t>（</w:t>
      </w:r>
      <w:r w:rsidR="00F85A1A" w:rsidRPr="00C76B12">
        <w:rPr>
          <w:rFonts w:hint="eastAsia"/>
        </w:rPr>
        <w:t>25</w:t>
      </w:r>
      <w:r w:rsidR="00F85A1A" w:rsidRPr="00C76B12">
        <w:rPr>
          <w:rFonts w:hint="eastAsia"/>
        </w:rPr>
        <w:t>地点の平均値）</w:t>
      </w:r>
      <w:r w:rsidRPr="00C76B12">
        <w:rPr>
          <w:rFonts w:hint="eastAsia"/>
        </w:rPr>
        <w:t>、最大値及び最小値を表</w:t>
      </w:r>
      <w:r w:rsidRPr="00C76B12">
        <w:rPr>
          <w:rFonts w:hint="eastAsia"/>
        </w:rPr>
        <w:t>3-5-2</w:t>
      </w:r>
      <w:r w:rsidRPr="00C76B12">
        <w:rPr>
          <w:rFonts w:hint="eastAsia"/>
        </w:rPr>
        <w:t>に示す。</w:t>
      </w:r>
      <w:r w:rsidR="00F54DB8" w:rsidRPr="00C76B12">
        <w:rPr>
          <w:rFonts w:hint="eastAsia"/>
        </w:rPr>
        <w:t>全地点</w:t>
      </w:r>
      <w:r w:rsidRPr="00C76B12">
        <w:rPr>
          <w:rFonts w:hint="eastAsia"/>
        </w:rPr>
        <w:t>平均値は高い順に、</w:t>
      </w:r>
      <w:r w:rsidR="00F53031" w:rsidRPr="00C76B12">
        <w:rPr>
          <w:rFonts w:hint="eastAsia"/>
        </w:rPr>
        <w:t>春季（</w:t>
      </w:r>
      <w:r w:rsidR="00F53031" w:rsidRPr="00C76B12">
        <w:rPr>
          <w:rFonts w:hint="eastAsia"/>
        </w:rPr>
        <w:t>16.1</w:t>
      </w:r>
      <w:r w:rsidR="00F90CDA" w:rsidRPr="00C76B12">
        <w:rPr>
          <w:rFonts w:hint="eastAsia"/>
        </w:rPr>
        <w:t xml:space="preserve"> </w:t>
      </w:r>
      <w:r w:rsidR="00F53031" w:rsidRPr="00C76B12">
        <w:rPr>
          <w:rFonts w:ascii="Symbol" w:hAnsi="Symbol"/>
        </w:rPr>
        <w:t></w:t>
      </w:r>
      <w:r w:rsidR="00F53031" w:rsidRPr="00C76B12">
        <w:rPr>
          <w:rFonts w:cs="Times New Roman" w:hint="cs"/>
        </w:rPr>
        <w:t>g/m</w:t>
      </w:r>
      <w:r w:rsidR="00F53031" w:rsidRPr="00C76B12">
        <w:rPr>
          <w:rFonts w:cs="Times New Roman" w:hint="cs"/>
          <w:vertAlign w:val="superscript"/>
        </w:rPr>
        <w:t>3</w:t>
      </w:r>
      <w:r w:rsidR="00F53031" w:rsidRPr="00C76B12">
        <w:rPr>
          <w:rFonts w:hint="eastAsia"/>
        </w:rPr>
        <w:t>）、</w:t>
      </w:r>
      <w:r w:rsidRPr="00C76B12">
        <w:rPr>
          <w:rFonts w:hint="eastAsia"/>
        </w:rPr>
        <w:t>秋季</w:t>
      </w:r>
      <w:r w:rsidR="00314C7F" w:rsidRPr="00C76B12">
        <w:rPr>
          <w:rFonts w:hint="eastAsia"/>
        </w:rPr>
        <w:t>（</w:t>
      </w:r>
      <w:r w:rsidR="00CB278F" w:rsidRPr="00C76B12">
        <w:rPr>
          <w:rFonts w:hint="eastAsia"/>
        </w:rPr>
        <w:t>9.9</w:t>
      </w:r>
      <w:r w:rsidR="00584731" w:rsidRPr="00C76B12">
        <w:t xml:space="preserve"> </w:t>
      </w:r>
      <w:r w:rsidR="00314C7F" w:rsidRPr="00C76B12">
        <w:rPr>
          <w:rFonts w:ascii="Symbol" w:hAnsi="Symbol"/>
        </w:rPr>
        <w:t></w:t>
      </w:r>
      <w:r w:rsidR="00314C7F" w:rsidRPr="00C76B12">
        <w:rPr>
          <w:rFonts w:cs="Times New Roman" w:hint="cs"/>
        </w:rPr>
        <w:t>g/m</w:t>
      </w:r>
      <w:r w:rsidR="00314C7F" w:rsidRPr="00C76B12">
        <w:rPr>
          <w:rFonts w:cs="Times New Roman" w:hint="cs"/>
          <w:vertAlign w:val="superscript"/>
        </w:rPr>
        <w:t>3</w:t>
      </w:r>
      <w:r w:rsidR="00314C7F" w:rsidRPr="00C76B12">
        <w:t>）</w:t>
      </w:r>
      <w:r w:rsidRPr="00C76B12">
        <w:rPr>
          <w:rFonts w:hint="eastAsia"/>
        </w:rPr>
        <w:t>、</w:t>
      </w:r>
      <w:r w:rsidR="00314C7F" w:rsidRPr="00C76B12">
        <w:rPr>
          <w:rFonts w:hint="eastAsia"/>
        </w:rPr>
        <w:t>夏季（</w:t>
      </w:r>
      <w:r w:rsidR="00314C7F" w:rsidRPr="00C76B12">
        <w:rPr>
          <w:rFonts w:hint="eastAsia"/>
        </w:rPr>
        <w:t>8.</w:t>
      </w:r>
      <w:r w:rsidR="004271FC" w:rsidRPr="00C76B12">
        <w:rPr>
          <w:rFonts w:hint="eastAsia"/>
        </w:rPr>
        <w:t>5</w:t>
      </w:r>
      <w:r w:rsidR="00584731" w:rsidRPr="00C76B12">
        <w:t xml:space="preserve"> </w:t>
      </w:r>
      <w:r w:rsidR="00314C7F" w:rsidRPr="00C76B12">
        <w:rPr>
          <w:rFonts w:ascii="Symbol" w:hAnsi="Symbol"/>
        </w:rPr>
        <w:t></w:t>
      </w:r>
      <w:r w:rsidR="00314C7F" w:rsidRPr="00C76B12">
        <w:rPr>
          <w:rFonts w:cs="Times New Roman" w:hint="cs"/>
        </w:rPr>
        <w:t>g/m</w:t>
      </w:r>
      <w:r w:rsidR="00314C7F" w:rsidRPr="00C76B12">
        <w:rPr>
          <w:rFonts w:cs="Times New Roman" w:hint="cs"/>
          <w:vertAlign w:val="superscript"/>
        </w:rPr>
        <w:t>3</w:t>
      </w:r>
      <w:r w:rsidR="006A7714" w:rsidRPr="00C76B12">
        <w:rPr>
          <w:rFonts w:hint="eastAsia"/>
        </w:rPr>
        <w:t>）</w:t>
      </w:r>
      <w:r w:rsidR="00F90CDA" w:rsidRPr="00C76B12">
        <w:rPr>
          <w:rFonts w:hint="eastAsia"/>
        </w:rPr>
        <w:t>、冬季（</w:t>
      </w:r>
      <w:r w:rsidR="00F90CDA" w:rsidRPr="00C76B12">
        <w:rPr>
          <w:rFonts w:hint="eastAsia"/>
        </w:rPr>
        <w:t xml:space="preserve">7.8 </w:t>
      </w:r>
      <w:r w:rsidR="00F90CDA" w:rsidRPr="00C76B12">
        <w:rPr>
          <w:rFonts w:ascii="Symbol" w:hAnsi="Symbol"/>
        </w:rPr>
        <w:t></w:t>
      </w:r>
      <w:r w:rsidR="00F90CDA" w:rsidRPr="00C76B12">
        <w:rPr>
          <w:rFonts w:cs="Times New Roman" w:hint="cs"/>
        </w:rPr>
        <w:t>g/m</w:t>
      </w:r>
      <w:r w:rsidR="00F90CDA" w:rsidRPr="00C76B12">
        <w:rPr>
          <w:rFonts w:cs="Times New Roman" w:hint="cs"/>
          <w:vertAlign w:val="superscript"/>
        </w:rPr>
        <w:t>3</w:t>
      </w:r>
      <w:r w:rsidR="00F90CDA" w:rsidRPr="00C76B12">
        <w:rPr>
          <w:rFonts w:hint="eastAsia"/>
        </w:rPr>
        <w:t>）</w:t>
      </w:r>
      <w:r w:rsidR="006A7714" w:rsidRPr="00C76B12">
        <w:rPr>
          <w:rFonts w:hint="eastAsia"/>
        </w:rPr>
        <w:t>であ</w:t>
      </w:r>
      <w:r w:rsidR="00314C7F" w:rsidRPr="00C76B12">
        <w:rPr>
          <w:rFonts w:hint="eastAsia"/>
        </w:rPr>
        <w:t>った。</w:t>
      </w:r>
      <w:r w:rsidR="00866091" w:rsidRPr="00C76B12">
        <w:rPr>
          <w:rFonts w:hint="eastAsia"/>
        </w:rPr>
        <w:t>平均濃度</w:t>
      </w:r>
      <w:r w:rsidR="00E1479E" w:rsidRPr="00C76B12">
        <w:rPr>
          <w:rFonts w:hint="eastAsia"/>
        </w:rPr>
        <w:t>の最大値は春季</w:t>
      </w:r>
      <w:r w:rsidR="00314C7F" w:rsidRPr="00C76B12">
        <w:rPr>
          <w:rFonts w:hint="eastAsia"/>
        </w:rPr>
        <w:t>の</w:t>
      </w:r>
      <w:r w:rsidR="00E1479E" w:rsidRPr="00C76B12">
        <w:rPr>
          <w:rFonts w:hint="eastAsia"/>
        </w:rPr>
        <w:t>綾瀬</w:t>
      </w:r>
      <w:r w:rsidR="00314C7F" w:rsidRPr="00C76B12">
        <w:rPr>
          <w:rFonts w:hint="eastAsia"/>
        </w:rPr>
        <w:t>で</w:t>
      </w:r>
      <w:r w:rsidR="00E1479E" w:rsidRPr="00C76B12">
        <w:rPr>
          <w:rFonts w:hint="eastAsia"/>
        </w:rPr>
        <w:t>19</w:t>
      </w:r>
      <w:r w:rsidR="00314C7F" w:rsidRPr="00C76B12">
        <w:rPr>
          <w:rFonts w:hint="eastAsia"/>
        </w:rPr>
        <w:t>.5</w:t>
      </w:r>
      <w:r w:rsidR="00584731" w:rsidRPr="00C76B12">
        <w:t xml:space="preserve"> </w:t>
      </w:r>
      <w:r w:rsidR="00314C7F" w:rsidRPr="00C76B12">
        <w:rPr>
          <w:rFonts w:ascii="Symbol" w:hAnsi="Symbol"/>
        </w:rPr>
        <w:t></w:t>
      </w:r>
      <w:r w:rsidR="00314C7F" w:rsidRPr="00C76B12">
        <w:rPr>
          <w:rFonts w:cs="Times New Roman" w:hint="cs"/>
        </w:rPr>
        <w:t>g/m</w:t>
      </w:r>
      <w:r w:rsidR="00314C7F" w:rsidRPr="00C76B12">
        <w:rPr>
          <w:rFonts w:cs="Times New Roman" w:hint="cs"/>
          <w:vertAlign w:val="superscript"/>
        </w:rPr>
        <w:t>3</w:t>
      </w:r>
      <w:r w:rsidR="00314C7F" w:rsidRPr="00C76B12">
        <w:t>であった。</w:t>
      </w:r>
    </w:p>
    <w:p w:rsidR="00306374" w:rsidRPr="00C76B12" w:rsidRDefault="000E0239" w:rsidP="009D46B8">
      <w:pPr>
        <w:ind w:firstLineChars="100" w:firstLine="210"/>
        <w:rPr>
          <w:u w:val="single"/>
        </w:rPr>
      </w:pPr>
      <w:r w:rsidRPr="00C76B12">
        <w:t>主要成分組成については、</w:t>
      </w:r>
      <w:r w:rsidR="006A7714" w:rsidRPr="00C76B12">
        <w:rPr>
          <w:rFonts w:hint="eastAsia"/>
        </w:rPr>
        <w:t>PM2.5</w:t>
      </w:r>
      <w:r w:rsidR="006A7714" w:rsidRPr="00C76B12">
        <w:rPr>
          <w:rFonts w:hint="eastAsia"/>
        </w:rPr>
        <w:t>平均濃度</w:t>
      </w:r>
      <w:r w:rsidR="00A44F63" w:rsidRPr="00C76B12">
        <w:rPr>
          <w:rFonts w:hint="eastAsia"/>
        </w:rPr>
        <w:t>が比較的高かった</w:t>
      </w:r>
      <w:r w:rsidR="00E1479E" w:rsidRPr="00C76B12">
        <w:rPr>
          <w:rFonts w:hint="eastAsia"/>
        </w:rPr>
        <w:t>春</w:t>
      </w:r>
      <w:r w:rsidR="00A44F63" w:rsidRPr="00C76B12">
        <w:rPr>
          <w:rFonts w:hint="eastAsia"/>
        </w:rPr>
        <w:t>季は全体的に</w:t>
      </w:r>
      <w:r w:rsidR="007E3B85" w:rsidRPr="00C76B12">
        <w:rPr>
          <w:rFonts w:hint="eastAsia"/>
        </w:rPr>
        <w:t>SO</w:t>
      </w:r>
      <w:r w:rsidR="007E3B85" w:rsidRPr="00C76B12">
        <w:rPr>
          <w:rFonts w:ascii="TmsRmn" w:hAnsi="TmsRmn" w:hint="eastAsia"/>
          <w:vertAlign w:val="subscript"/>
        </w:rPr>
        <w:t>4</w:t>
      </w:r>
      <w:r w:rsidR="007E3B85" w:rsidRPr="00C76B12">
        <w:rPr>
          <w:rFonts w:ascii="TmsRmn" w:hAnsi="TmsRmn" w:hint="eastAsia"/>
          <w:vertAlign w:val="superscript"/>
        </w:rPr>
        <w:t>2-</w:t>
      </w:r>
      <w:r w:rsidR="007E3B85" w:rsidRPr="00C76B12">
        <w:rPr>
          <w:rFonts w:ascii="TmsRmn" w:hAnsi="TmsRmn" w:hint="eastAsia"/>
        </w:rPr>
        <w:t>と</w:t>
      </w:r>
      <w:r w:rsidR="00A44F63" w:rsidRPr="00C76B12">
        <w:rPr>
          <w:rFonts w:hint="eastAsia"/>
        </w:rPr>
        <w:t>OC</w:t>
      </w:r>
      <w:r w:rsidR="00A44F63" w:rsidRPr="00C76B12">
        <w:rPr>
          <w:rFonts w:hint="eastAsia"/>
        </w:rPr>
        <w:t>の割合が高く、</w:t>
      </w:r>
      <w:r w:rsidR="003543D1" w:rsidRPr="00C76B12">
        <w:rPr>
          <w:rFonts w:hint="eastAsia"/>
        </w:rPr>
        <w:t>全地点平均で</w:t>
      </w:r>
      <w:r w:rsidR="007E3B85" w:rsidRPr="00C76B12">
        <w:rPr>
          <w:rFonts w:hint="eastAsia"/>
        </w:rPr>
        <w:t>それぞれ</w:t>
      </w:r>
      <w:r w:rsidR="00623F5B" w:rsidRPr="00C76B12">
        <w:rPr>
          <w:rFonts w:hint="eastAsia"/>
        </w:rPr>
        <w:t>28</w:t>
      </w:r>
      <w:r w:rsidR="003543D1" w:rsidRPr="00C76B12">
        <w:t>%</w:t>
      </w:r>
      <w:r w:rsidR="007E3B85" w:rsidRPr="00C76B12">
        <w:rPr>
          <w:rFonts w:hint="eastAsia"/>
        </w:rPr>
        <w:t>、</w:t>
      </w:r>
      <w:r w:rsidR="00623F5B" w:rsidRPr="00C76B12">
        <w:rPr>
          <w:rFonts w:hint="eastAsia"/>
        </w:rPr>
        <w:t>20</w:t>
      </w:r>
      <w:r w:rsidR="007E3B85" w:rsidRPr="00C76B12">
        <w:rPr>
          <w:rFonts w:hint="eastAsia"/>
        </w:rPr>
        <w:t>%</w:t>
      </w:r>
      <w:r w:rsidR="003543D1" w:rsidRPr="00C76B12">
        <w:t>であった。</w:t>
      </w:r>
      <w:r w:rsidR="007E3B85" w:rsidRPr="00C76B12">
        <w:rPr>
          <w:rFonts w:hint="eastAsia"/>
        </w:rPr>
        <w:t>次いで</w:t>
      </w:r>
      <w:r w:rsidR="007E3B85" w:rsidRPr="00C76B12">
        <w:rPr>
          <w:rFonts w:hint="eastAsia"/>
        </w:rPr>
        <w:t>NH</w:t>
      </w:r>
      <w:r w:rsidR="007E3B85" w:rsidRPr="00C76B12">
        <w:rPr>
          <w:rFonts w:hint="eastAsia"/>
          <w:vertAlign w:val="subscript"/>
        </w:rPr>
        <w:t>4</w:t>
      </w:r>
      <w:r w:rsidR="007E3B85" w:rsidRPr="00C76B12">
        <w:rPr>
          <w:rFonts w:hint="eastAsia"/>
          <w:vertAlign w:val="superscript"/>
        </w:rPr>
        <w:t>+</w:t>
      </w:r>
      <w:r w:rsidR="007E3B85" w:rsidRPr="00C76B12">
        <w:rPr>
          <w:rFonts w:hint="eastAsia"/>
        </w:rPr>
        <w:t>、そして</w:t>
      </w:r>
      <w:r w:rsidR="007E3B85" w:rsidRPr="00C76B12">
        <w:rPr>
          <w:rFonts w:hint="eastAsia"/>
        </w:rPr>
        <w:t>EC</w:t>
      </w:r>
      <w:r w:rsidR="007E3B85" w:rsidRPr="00C76B12">
        <w:rPr>
          <w:rFonts w:hint="eastAsia"/>
        </w:rPr>
        <w:t>または</w:t>
      </w:r>
      <w:r w:rsidR="007E3B85" w:rsidRPr="00C76B12">
        <w:rPr>
          <w:rFonts w:hint="eastAsia"/>
        </w:rPr>
        <w:t>NO</w:t>
      </w:r>
      <w:r w:rsidR="007E3B85" w:rsidRPr="00C76B12">
        <w:rPr>
          <w:rFonts w:hint="eastAsia"/>
          <w:vertAlign w:val="subscript"/>
        </w:rPr>
        <w:t>3</w:t>
      </w:r>
      <w:r w:rsidR="007E3B85" w:rsidRPr="00C76B12">
        <w:rPr>
          <w:rFonts w:hint="eastAsia"/>
          <w:vertAlign w:val="superscript"/>
        </w:rPr>
        <w:t>-</w:t>
      </w:r>
      <w:r w:rsidR="007E3B85" w:rsidRPr="00C76B12">
        <w:rPr>
          <w:rFonts w:hint="eastAsia"/>
        </w:rPr>
        <w:t>であった。</w:t>
      </w:r>
      <w:r w:rsidR="00D3123E" w:rsidRPr="00C76B12">
        <w:rPr>
          <w:rFonts w:hint="eastAsia"/>
        </w:rPr>
        <w:t>これら</w:t>
      </w:r>
      <w:r w:rsidR="00D3123E" w:rsidRPr="00C76B12">
        <w:rPr>
          <w:rFonts w:hint="eastAsia"/>
        </w:rPr>
        <w:t>5</w:t>
      </w:r>
      <w:r w:rsidR="00D3123E" w:rsidRPr="00C76B12">
        <w:rPr>
          <w:rFonts w:hint="eastAsia"/>
        </w:rPr>
        <w:t>成分によって組成の</w:t>
      </w:r>
      <w:r w:rsidR="00D3123E" w:rsidRPr="00C76B12">
        <w:rPr>
          <w:rFonts w:hint="eastAsia"/>
        </w:rPr>
        <w:t>6</w:t>
      </w:r>
      <w:r w:rsidR="00D3123E" w:rsidRPr="00C76B12">
        <w:rPr>
          <w:rFonts w:hint="eastAsia"/>
        </w:rPr>
        <w:t>割以上を占めていた。</w:t>
      </w:r>
      <w:r w:rsidR="007E3B85" w:rsidRPr="00C76B12">
        <w:rPr>
          <w:rFonts w:hint="eastAsia"/>
        </w:rPr>
        <w:t>秋季は全ての地点において</w:t>
      </w:r>
      <w:r w:rsidR="009D46B8" w:rsidRPr="00C76B12">
        <w:rPr>
          <w:rFonts w:hint="eastAsia"/>
        </w:rPr>
        <w:t>OC</w:t>
      </w:r>
      <w:r w:rsidR="007E3B85" w:rsidRPr="00C76B12">
        <w:rPr>
          <w:rFonts w:hint="eastAsia"/>
        </w:rPr>
        <w:t>の割合が最大であり、全地点平均で</w:t>
      </w:r>
      <w:r w:rsidR="007E3B85" w:rsidRPr="00C76B12">
        <w:rPr>
          <w:rFonts w:hint="eastAsia"/>
        </w:rPr>
        <w:t>31</w:t>
      </w:r>
      <w:r w:rsidR="007E3B85" w:rsidRPr="00C76B12">
        <w:t>%</w:t>
      </w:r>
      <w:r w:rsidR="007E3B85" w:rsidRPr="00C76B12">
        <w:t>であった。</w:t>
      </w:r>
      <w:r w:rsidR="00835128" w:rsidRPr="00C76B12">
        <w:rPr>
          <w:rFonts w:hint="eastAsia"/>
        </w:rPr>
        <w:t>次いで多い成分は、</w:t>
      </w:r>
      <w:r w:rsidR="009537B4" w:rsidRPr="00C76B12">
        <w:rPr>
          <w:rFonts w:hint="eastAsia"/>
        </w:rPr>
        <w:t>19</w:t>
      </w:r>
      <w:r w:rsidR="00835128" w:rsidRPr="00C76B12">
        <w:rPr>
          <w:rFonts w:hint="eastAsia"/>
        </w:rPr>
        <w:t>地点で</w:t>
      </w:r>
      <w:r w:rsidR="00835128" w:rsidRPr="00C76B12">
        <w:rPr>
          <w:rFonts w:hint="eastAsia"/>
        </w:rPr>
        <w:t>SO</w:t>
      </w:r>
      <w:r w:rsidR="00835128" w:rsidRPr="00C76B12">
        <w:rPr>
          <w:rFonts w:hint="eastAsia"/>
          <w:vertAlign w:val="subscript"/>
        </w:rPr>
        <w:t>4</w:t>
      </w:r>
      <w:r w:rsidR="00835128" w:rsidRPr="00C76B12">
        <w:rPr>
          <w:rFonts w:hint="eastAsia"/>
          <w:vertAlign w:val="superscript"/>
        </w:rPr>
        <w:t>2-</w:t>
      </w:r>
      <w:r w:rsidR="00835128" w:rsidRPr="00C76B12">
        <w:rPr>
          <w:rFonts w:hint="eastAsia"/>
        </w:rPr>
        <w:t>、</w:t>
      </w:r>
      <w:r w:rsidR="009537B4" w:rsidRPr="00C76B12">
        <w:rPr>
          <w:rFonts w:hint="eastAsia"/>
        </w:rPr>
        <w:t>4</w:t>
      </w:r>
      <w:r w:rsidR="00835128" w:rsidRPr="00C76B12">
        <w:rPr>
          <w:rFonts w:hint="eastAsia"/>
        </w:rPr>
        <w:t>地点で</w:t>
      </w:r>
      <w:r w:rsidR="00835128" w:rsidRPr="00C76B12">
        <w:rPr>
          <w:rFonts w:hint="eastAsia"/>
        </w:rPr>
        <w:t>NO</w:t>
      </w:r>
      <w:r w:rsidR="00835128" w:rsidRPr="00C76B12">
        <w:rPr>
          <w:rFonts w:hint="eastAsia"/>
          <w:vertAlign w:val="subscript"/>
        </w:rPr>
        <w:t>3</w:t>
      </w:r>
      <w:r w:rsidR="00835128" w:rsidRPr="00C76B12">
        <w:rPr>
          <w:rFonts w:hint="eastAsia"/>
          <w:vertAlign w:val="superscript"/>
        </w:rPr>
        <w:t>-</w:t>
      </w:r>
      <w:r w:rsidR="00835128" w:rsidRPr="00C76B12">
        <w:rPr>
          <w:rFonts w:hint="eastAsia"/>
        </w:rPr>
        <w:t>、</w:t>
      </w:r>
      <w:r w:rsidR="00835128" w:rsidRPr="00C76B12">
        <w:rPr>
          <w:rFonts w:hint="eastAsia"/>
        </w:rPr>
        <w:t>2</w:t>
      </w:r>
      <w:r w:rsidR="00835128" w:rsidRPr="00C76B12">
        <w:rPr>
          <w:rFonts w:hint="eastAsia"/>
        </w:rPr>
        <w:t>地点で</w:t>
      </w:r>
      <w:r w:rsidR="00835128" w:rsidRPr="00C76B12">
        <w:rPr>
          <w:rFonts w:hint="eastAsia"/>
        </w:rPr>
        <w:t>EC</w:t>
      </w:r>
      <w:r w:rsidR="00835128" w:rsidRPr="00C76B12">
        <w:rPr>
          <w:rFonts w:hint="eastAsia"/>
        </w:rPr>
        <w:t>であった。</w:t>
      </w:r>
      <w:r w:rsidR="00306374" w:rsidRPr="00C76B12">
        <w:rPr>
          <w:rFonts w:hint="eastAsia"/>
        </w:rPr>
        <w:t>夏季は、</w:t>
      </w:r>
      <w:r w:rsidR="00306374" w:rsidRPr="00C76B12">
        <w:rPr>
          <w:rFonts w:hint="eastAsia"/>
        </w:rPr>
        <w:t>SO</w:t>
      </w:r>
      <w:r w:rsidR="00306374" w:rsidRPr="00C76B12">
        <w:rPr>
          <w:rFonts w:hint="eastAsia"/>
          <w:vertAlign w:val="subscript"/>
        </w:rPr>
        <w:t>4</w:t>
      </w:r>
      <w:r w:rsidR="00306374" w:rsidRPr="00C76B12">
        <w:rPr>
          <w:rFonts w:hint="eastAsia"/>
          <w:vertAlign w:val="superscript"/>
        </w:rPr>
        <w:t>2-</w:t>
      </w:r>
      <w:r w:rsidR="00306374" w:rsidRPr="00C76B12">
        <w:rPr>
          <w:rFonts w:hint="eastAsia"/>
        </w:rPr>
        <w:t>と</w:t>
      </w:r>
      <w:r w:rsidR="00306374" w:rsidRPr="00C76B12">
        <w:rPr>
          <w:rFonts w:hint="eastAsia"/>
        </w:rPr>
        <w:t>OC</w:t>
      </w:r>
      <w:r w:rsidR="00306374" w:rsidRPr="00C76B12">
        <w:rPr>
          <w:rFonts w:hint="eastAsia"/>
        </w:rPr>
        <w:t>の</w:t>
      </w:r>
      <w:r w:rsidR="001A60ED" w:rsidRPr="00C76B12">
        <w:rPr>
          <w:rFonts w:hint="eastAsia"/>
        </w:rPr>
        <w:t>どちらかまたは</w:t>
      </w:r>
      <w:r w:rsidR="00306374" w:rsidRPr="00C76B12">
        <w:rPr>
          <w:rFonts w:hint="eastAsia"/>
        </w:rPr>
        <w:t>両方</w:t>
      </w:r>
      <w:r w:rsidR="001A60ED" w:rsidRPr="00C76B12">
        <w:rPr>
          <w:rFonts w:hint="eastAsia"/>
        </w:rPr>
        <w:t>の</w:t>
      </w:r>
      <w:r w:rsidR="00D3123E" w:rsidRPr="00C76B12">
        <w:rPr>
          <w:rFonts w:hint="eastAsia"/>
        </w:rPr>
        <w:t>割合が高</w:t>
      </w:r>
      <w:r w:rsidR="00AD053F" w:rsidRPr="00C76B12">
        <w:rPr>
          <w:rFonts w:hint="eastAsia"/>
        </w:rPr>
        <w:t>く、</w:t>
      </w:r>
      <w:r w:rsidR="00E70507" w:rsidRPr="00C76B12">
        <w:rPr>
          <w:rFonts w:hint="eastAsia"/>
        </w:rPr>
        <w:t>全地点平均でそれぞれ</w:t>
      </w:r>
      <w:r w:rsidR="00E70507" w:rsidRPr="00C76B12">
        <w:rPr>
          <w:rFonts w:hint="eastAsia"/>
        </w:rPr>
        <w:t>27</w:t>
      </w:r>
      <w:r w:rsidR="00E70507" w:rsidRPr="00C76B12">
        <w:t>%</w:t>
      </w:r>
      <w:r w:rsidR="00E70507" w:rsidRPr="00C76B12">
        <w:rPr>
          <w:rFonts w:hint="eastAsia"/>
        </w:rPr>
        <w:t>、</w:t>
      </w:r>
      <w:r w:rsidR="00E70507" w:rsidRPr="00C76B12">
        <w:rPr>
          <w:rFonts w:hint="eastAsia"/>
        </w:rPr>
        <w:t>26%</w:t>
      </w:r>
      <w:r w:rsidR="00E70507" w:rsidRPr="00C76B12">
        <w:t>であった。</w:t>
      </w:r>
      <w:r w:rsidR="007C18B3" w:rsidRPr="00C76B12">
        <w:rPr>
          <w:rFonts w:hint="eastAsia"/>
        </w:rPr>
        <w:t>冬季は</w:t>
      </w:r>
      <w:r w:rsidR="007C18B3" w:rsidRPr="00C76B12">
        <w:rPr>
          <w:rFonts w:hint="eastAsia"/>
        </w:rPr>
        <w:t>OC</w:t>
      </w:r>
      <w:r w:rsidR="007C18B3" w:rsidRPr="00C76B12">
        <w:rPr>
          <w:rFonts w:hint="eastAsia"/>
        </w:rPr>
        <w:t>の割合が最も高く、</w:t>
      </w:r>
      <w:r w:rsidR="001F3606" w:rsidRPr="00C76B12">
        <w:rPr>
          <w:rFonts w:hint="eastAsia"/>
        </w:rPr>
        <w:t>次いで</w:t>
      </w:r>
      <w:r w:rsidR="007C18B3" w:rsidRPr="00C76B12">
        <w:rPr>
          <w:rFonts w:hint="eastAsia"/>
        </w:rPr>
        <w:t>NO</w:t>
      </w:r>
      <w:r w:rsidR="007C18B3" w:rsidRPr="00C76B12">
        <w:rPr>
          <w:rFonts w:hint="eastAsia"/>
          <w:vertAlign w:val="subscript"/>
        </w:rPr>
        <w:t>3</w:t>
      </w:r>
      <w:r w:rsidR="007C18B3" w:rsidRPr="00C76B12">
        <w:rPr>
          <w:rFonts w:hint="eastAsia"/>
          <w:vertAlign w:val="superscript"/>
        </w:rPr>
        <w:t>-</w:t>
      </w:r>
      <w:r w:rsidR="007C18B3" w:rsidRPr="00C76B12">
        <w:rPr>
          <w:rFonts w:hint="eastAsia"/>
        </w:rPr>
        <w:t>、</w:t>
      </w:r>
      <w:r w:rsidR="007C18B3" w:rsidRPr="00C76B12">
        <w:rPr>
          <w:rFonts w:hint="eastAsia"/>
        </w:rPr>
        <w:t>SO</w:t>
      </w:r>
      <w:r w:rsidR="007C18B3" w:rsidRPr="00C76B12">
        <w:rPr>
          <w:rFonts w:hint="eastAsia"/>
          <w:vertAlign w:val="subscript"/>
        </w:rPr>
        <w:t>4</w:t>
      </w:r>
      <w:r w:rsidR="007C18B3" w:rsidRPr="00C76B12">
        <w:rPr>
          <w:rFonts w:hint="eastAsia"/>
          <w:vertAlign w:val="superscript"/>
        </w:rPr>
        <w:t>2-</w:t>
      </w:r>
      <w:r w:rsidR="007C18B3" w:rsidRPr="00C76B12">
        <w:rPr>
          <w:rFonts w:hint="eastAsia"/>
        </w:rPr>
        <w:t>、</w:t>
      </w:r>
      <w:r w:rsidR="007C18B3" w:rsidRPr="00C76B12">
        <w:t>NH</w:t>
      </w:r>
      <w:r w:rsidR="007C18B3" w:rsidRPr="00C76B12">
        <w:rPr>
          <w:vertAlign w:val="subscript"/>
        </w:rPr>
        <w:t>4</w:t>
      </w:r>
      <w:r w:rsidR="007C18B3" w:rsidRPr="00C76B12">
        <w:rPr>
          <w:vertAlign w:val="superscript"/>
        </w:rPr>
        <w:t>+</w:t>
      </w:r>
      <w:r w:rsidR="007C18B3" w:rsidRPr="00C76B12">
        <w:t>のイオン比率が拮抗する傾向であった。</w:t>
      </w:r>
    </w:p>
    <w:p w:rsidR="00945066" w:rsidRPr="00C76B12" w:rsidRDefault="00945066" w:rsidP="001F0444">
      <w:pPr>
        <w:ind w:firstLineChars="100" w:firstLine="210"/>
      </w:pPr>
    </w:p>
    <w:p w:rsidR="006A0B9F" w:rsidRPr="00C76B12" w:rsidRDefault="006A0B9F" w:rsidP="001F3606">
      <w:pPr>
        <w:jc w:val="center"/>
        <w:rPr>
          <w:rFonts w:asciiTheme="majorEastAsia" w:eastAsiaTheme="majorEastAsia" w:hAnsiTheme="majorEastAsia"/>
        </w:rPr>
      </w:pPr>
      <w:r w:rsidRPr="00C76B12">
        <w:rPr>
          <w:rFonts w:asciiTheme="majorEastAsia" w:eastAsiaTheme="majorEastAsia" w:hAnsiTheme="majorEastAsia"/>
        </w:rPr>
        <w:t>表</w:t>
      </w:r>
      <w:r w:rsidRPr="00C76B12">
        <w:rPr>
          <w:rFonts w:asciiTheme="majorEastAsia" w:eastAsiaTheme="majorEastAsia" w:hAnsiTheme="majorEastAsia" w:hint="eastAsia"/>
        </w:rPr>
        <w:t>3-5-1</w:t>
      </w:r>
      <w:r w:rsidR="006A7714" w:rsidRPr="00C76B12">
        <w:rPr>
          <w:rFonts w:asciiTheme="majorEastAsia" w:eastAsiaTheme="majorEastAsia" w:hAnsiTheme="majorEastAsia" w:hint="eastAsia"/>
        </w:rPr>
        <w:t xml:space="preserve">　各季節</w:t>
      </w:r>
      <w:r w:rsidR="005E5983" w:rsidRPr="00C76B12">
        <w:rPr>
          <w:rFonts w:asciiTheme="majorEastAsia" w:eastAsiaTheme="majorEastAsia" w:hAnsiTheme="majorEastAsia" w:hint="eastAsia"/>
        </w:rPr>
        <w:t>の</w:t>
      </w:r>
      <w:r w:rsidRPr="00C76B12">
        <w:rPr>
          <w:rFonts w:asciiTheme="majorEastAsia" w:eastAsiaTheme="majorEastAsia" w:hAnsiTheme="majorEastAsia" w:hint="eastAsia"/>
        </w:rPr>
        <w:t>PM2</w:t>
      </w:r>
      <w:r w:rsidRPr="00C76B12">
        <w:rPr>
          <w:rFonts w:asciiTheme="majorEastAsia" w:eastAsiaTheme="majorEastAsia" w:hAnsiTheme="majorEastAsia"/>
        </w:rPr>
        <w:t>.5</w:t>
      </w:r>
      <w:r w:rsidR="003875A6" w:rsidRPr="00C76B12">
        <w:rPr>
          <w:rFonts w:asciiTheme="majorEastAsia" w:eastAsiaTheme="majorEastAsia" w:hAnsiTheme="majorEastAsia"/>
        </w:rPr>
        <w:t>平均濃度の</w:t>
      </w:r>
      <w:r w:rsidR="003875A6" w:rsidRPr="00C76B12">
        <w:rPr>
          <w:rFonts w:asciiTheme="majorEastAsia" w:eastAsiaTheme="majorEastAsia" w:hAnsiTheme="majorEastAsia" w:hint="eastAsia"/>
        </w:rPr>
        <w:t>階級</w:t>
      </w:r>
      <w:r w:rsidRPr="00C76B12">
        <w:rPr>
          <w:rFonts w:asciiTheme="majorEastAsia" w:eastAsiaTheme="majorEastAsia" w:hAnsiTheme="majorEastAsia"/>
        </w:rPr>
        <w:t>分布</w:t>
      </w:r>
    </w:p>
    <w:p w:rsidR="006A0B9F" w:rsidRPr="00C76B12" w:rsidRDefault="007C18B3" w:rsidP="00E92685">
      <w:pPr>
        <w:ind w:firstLineChars="100" w:firstLine="210"/>
        <w:jc w:val="center"/>
      </w:pPr>
      <w:r w:rsidRPr="00C76B12">
        <w:rPr>
          <w:noProof/>
        </w:rPr>
        <w:drawing>
          <wp:inline distT="0" distB="0" distL="0" distR="0" wp14:anchorId="22957BC5" wp14:editId="5BB9F1DB">
            <wp:extent cx="4791075" cy="1209675"/>
            <wp:effectExtent l="0" t="0" r="9525" b="9525"/>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91075" cy="1209675"/>
                    </a:xfrm>
                    <a:prstGeom prst="rect">
                      <a:avLst/>
                    </a:prstGeom>
                    <a:noFill/>
                    <a:ln>
                      <a:noFill/>
                    </a:ln>
                  </pic:spPr>
                </pic:pic>
              </a:graphicData>
            </a:graphic>
          </wp:inline>
        </w:drawing>
      </w:r>
    </w:p>
    <w:p w:rsidR="007C18B3" w:rsidRPr="00C76B12" w:rsidRDefault="007C18B3" w:rsidP="007C18B3"/>
    <w:p w:rsidR="00314116" w:rsidRPr="00C76B12" w:rsidRDefault="00314116" w:rsidP="001F3606">
      <w:pPr>
        <w:jc w:val="center"/>
        <w:rPr>
          <w:rFonts w:asciiTheme="majorEastAsia" w:eastAsiaTheme="majorEastAsia" w:hAnsiTheme="majorEastAsia"/>
        </w:rPr>
      </w:pPr>
      <w:r w:rsidRPr="00C76B12">
        <w:rPr>
          <w:rFonts w:asciiTheme="majorEastAsia" w:eastAsiaTheme="majorEastAsia" w:hAnsiTheme="majorEastAsia"/>
        </w:rPr>
        <w:t>表</w:t>
      </w:r>
      <w:r w:rsidRPr="00C76B12">
        <w:rPr>
          <w:rFonts w:asciiTheme="majorEastAsia" w:eastAsiaTheme="majorEastAsia" w:hAnsiTheme="majorEastAsia" w:hint="eastAsia"/>
        </w:rPr>
        <w:t>3-5-2</w:t>
      </w:r>
      <w:r w:rsidR="003875A6" w:rsidRPr="00C76B12">
        <w:rPr>
          <w:rFonts w:asciiTheme="majorEastAsia" w:eastAsiaTheme="majorEastAsia" w:hAnsiTheme="majorEastAsia" w:hint="eastAsia"/>
        </w:rPr>
        <w:t xml:space="preserve">　各季節</w:t>
      </w:r>
      <w:r w:rsidR="005E5983" w:rsidRPr="00C76B12">
        <w:rPr>
          <w:rFonts w:asciiTheme="majorEastAsia" w:eastAsiaTheme="majorEastAsia" w:hAnsiTheme="majorEastAsia" w:hint="eastAsia"/>
        </w:rPr>
        <w:t>の</w:t>
      </w:r>
      <w:r w:rsidRPr="00C76B12">
        <w:rPr>
          <w:rFonts w:asciiTheme="majorEastAsia" w:eastAsiaTheme="majorEastAsia" w:hAnsiTheme="majorEastAsia" w:hint="eastAsia"/>
        </w:rPr>
        <w:t>PM2</w:t>
      </w:r>
      <w:r w:rsidRPr="00C76B12">
        <w:rPr>
          <w:rFonts w:asciiTheme="majorEastAsia" w:eastAsiaTheme="majorEastAsia" w:hAnsiTheme="majorEastAsia"/>
        </w:rPr>
        <w:t>.5平均濃度の</w:t>
      </w:r>
      <w:r w:rsidR="00F54DB8" w:rsidRPr="00C76B12">
        <w:rPr>
          <w:rFonts w:asciiTheme="majorEastAsia" w:eastAsiaTheme="majorEastAsia" w:hAnsiTheme="majorEastAsia"/>
        </w:rPr>
        <w:t>全地点</w:t>
      </w:r>
      <w:r w:rsidRPr="00C76B12">
        <w:rPr>
          <w:rFonts w:asciiTheme="majorEastAsia" w:eastAsiaTheme="majorEastAsia" w:hAnsiTheme="majorEastAsia"/>
        </w:rPr>
        <w:t>平均値、最大値、最小値</w:t>
      </w:r>
    </w:p>
    <w:p w:rsidR="00F90CDA" w:rsidRPr="00C76B12" w:rsidRDefault="0061484C" w:rsidP="00E92685">
      <w:pPr>
        <w:ind w:firstLineChars="100" w:firstLine="210"/>
        <w:jc w:val="center"/>
        <w:rPr>
          <w:noProof/>
        </w:rPr>
      </w:pPr>
      <w:r w:rsidRPr="0061484C">
        <w:drawing>
          <wp:inline distT="0" distB="0" distL="0" distR="0">
            <wp:extent cx="3209925" cy="1752600"/>
            <wp:effectExtent l="0" t="0" r="9525"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09925" cy="1752600"/>
                    </a:xfrm>
                    <a:prstGeom prst="rect">
                      <a:avLst/>
                    </a:prstGeom>
                    <a:noFill/>
                    <a:ln>
                      <a:noFill/>
                    </a:ln>
                  </pic:spPr>
                </pic:pic>
              </a:graphicData>
            </a:graphic>
          </wp:inline>
        </w:drawing>
      </w:r>
      <w:bookmarkStart w:id="0" w:name="_GoBack"/>
      <w:bookmarkEnd w:id="0"/>
    </w:p>
    <w:p w:rsidR="00DC400E" w:rsidRPr="00C76B12" w:rsidRDefault="00DC400E" w:rsidP="00DC400E">
      <w:pPr>
        <w:rPr>
          <w:rFonts w:ascii="ＭＳ ゴシック" w:eastAsia="ＭＳ ゴシック" w:hAnsi="ＭＳ ゴシック"/>
          <w:sz w:val="22"/>
        </w:rPr>
      </w:pPr>
      <w:r w:rsidRPr="00C76B12">
        <w:rPr>
          <w:rFonts w:ascii="ＭＳ ゴシック" w:eastAsia="ＭＳ ゴシック" w:hAnsi="ＭＳ ゴシック" w:hint="eastAsia"/>
          <w:sz w:val="22"/>
        </w:rPr>
        <w:t>3.5.1　水溶性イオン成分</w:t>
      </w:r>
    </w:p>
    <w:p w:rsidR="004D02E0" w:rsidRPr="0061484C" w:rsidRDefault="00C2182F" w:rsidP="001F0444">
      <w:pPr>
        <w:ind w:firstLineChars="100" w:firstLine="210"/>
        <w:rPr>
          <w:rFonts w:cs="Times New Roman"/>
        </w:rPr>
      </w:pPr>
      <w:r w:rsidRPr="00C76B12">
        <w:rPr>
          <w:rFonts w:hint="eastAsia"/>
        </w:rPr>
        <w:t>SO</w:t>
      </w:r>
      <w:r w:rsidRPr="00C76B12">
        <w:rPr>
          <w:rFonts w:hint="eastAsia"/>
          <w:vertAlign w:val="subscript"/>
        </w:rPr>
        <w:t>4</w:t>
      </w:r>
      <w:r w:rsidRPr="00C76B12">
        <w:rPr>
          <w:rFonts w:hint="eastAsia"/>
          <w:vertAlign w:val="superscript"/>
        </w:rPr>
        <w:t>2-</w:t>
      </w:r>
      <w:r w:rsidRPr="00C76B12">
        <w:rPr>
          <w:rFonts w:hint="eastAsia"/>
        </w:rPr>
        <w:t>は春季</w:t>
      </w:r>
      <w:r w:rsidR="003D035D" w:rsidRPr="00C76B12">
        <w:rPr>
          <w:rFonts w:hint="eastAsia"/>
        </w:rPr>
        <w:t>にほとんどの地域</w:t>
      </w:r>
      <w:r w:rsidRPr="00C76B12">
        <w:rPr>
          <w:rFonts w:hint="eastAsia"/>
        </w:rPr>
        <w:t>で平均濃度が</w:t>
      </w:r>
      <w:r w:rsidR="003D035D" w:rsidRPr="00C76B12">
        <w:rPr>
          <w:rFonts w:hint="eastAsia"/>
        </w:rPr>
        <w:t>4</w:t>
      </w:r>
      <w:r w:rsidR="003D035D" w:rsidRPr="00C76B12">
        <w:t xml:space="preserve"> </w:t>
      </w:r>
      <w:r w:rsidR="003D035D" w:rsidRPr="00C76B12">
        <w:rPr>
          <w:rFonts w:ascii="Symbol" w:hAnsi="Symbol"/>
        </w:rPr>
        <w:t></w:t>
      </w:r>
      <w:r w:rsidR="003D035D" w:rsidRPr="00C76B12">
        <w:rPr>
          <w:rFonts w:cs="Times New Roman" w:hint="cs"/>
        </w:rPr>
        <w:t>g/m</w:t>
      </w:r>
      <w:r w:rsidR="003D035D" w:rsidRPr="00C76B12">
        <w:rPr>
          <w:rFonts w:cs="Times New Roman" w:hint="cs"/>
          <w:vertAlign w:val="superscript"/>
        </w:rPr>
        <w:t>3</w:t>
      </w:r>
      <w:r w:rsidR="003D035D" w:rsidRPr="00C76B12">
        <w:rPr>
          <w:rFonts w:hint="eastAsia"/>
        </w:rPr>
        <w:t>を超える値を示した。</w:t>
      </w:r>
      <w:r w:rsidR="00343059" w:rsidRPr="00C76B12">
        <w:rPr>
          <w:rFonts w:hint="eastAsia"/>
        </w:rPr>
        <w:t>夏季は最大で</w:t>
      </w:r>
      <w:r w:rsidR="00343059" w:rsidRPr="00C76B12">
        <w:rPr>
          <w:rFonts w:hint="eastAsia"/>
        </w:rPr>
        <w:t>3.2</w:t>
      </w:r>
      <w:r w:rsidR="00343059" w:rsidRPr="00C76B12">
        <w:t xml:space="preserve"> </w:t>
      </w:r>
      <w:r w:rsidR="00343059" w:rsidRPr="00C76B12">
        <w:rPr>
          <w:rFonts w:ascii="Symbol" w:hAnsi="Symbol"/>
        </w:rPr>
        <w:t></w:t>
      </w:r>
      <w:r w:rsidR="00343059" w:rsidRPr="00C76B12">
        <w:rPr>
          <w:rFonts w:cs="Times New Roman" w:hint="cs"/>
        </w:rPr>
        <w:t>g/m</w:t>
      </w:r>
      <w:r w:rsidR="00343059" w:rsidRPr="00C76B12">
        <w:rPr>
          <w:rFonts w:cs="Times New Roman" w:hint="cs"/>
          <w:vertAlign w:val="superscript"/>
        </w:rPr>
        <w:t>3</w:t>
      </w:r>
      <w:r w:rsidR="00343059" w:rsidRPr="00C76B12">
        <w:rPr>
          <w:rFonts w:cs="Times New Roman" w:hint="eastAsia"/>
        </w:rPr>
        <w:t>であり、夏季にしては低い値であった。</w:t>
      </w:r>
      <w:r w:rsidRPr="00C76B12">
        <w:rPr>
          <w:rFonts w:hint="eastAsia"/>
        </w:rPr>
        <w:t>SO</w:t>
      </w:r>
      <w:r w:rsidRPr="00C76B12">
        <w:rPr>
          <w:rFonts w:hint="eastAsia"/>
          <w:vertAlign w:val="subscript"/>
        </w:rPr>
        <w:t>4</w:t>
      </w:r>
      <w:r w:rsidRPr="00C76B12">
        <w:rPr>
          <w:rFonts w:hint="eastAsia"/>
          <w:vertAlign w:val="superscript"/>
        </w:rPr>
        <w:t>2-</w:t>
      </w:r>
      <w:r w:rsidRPr="00C76B12">
        <w:rPr>
          <w:rFonts w:hint="eastAsia"/>
        </w:rPr>
        <w:t>の前駆体である</w:t>
      </w:r>
      <w:r w:rsidRPr="00C76B12">
        <w:rPr>
          <w:rFonts w:hint="eastAsia"/>
        </w:rPr>
        <w:t>SO</w:t>
      </w:r>
      <w:r w:rsidRPr="00C76B12">
        <w:rPr>
          <w:rFonts w:hint="eastAsia"/>
          <w:vertAlign w:val="subscript"/>
        </w:rPr>
        <w:t>2</w:t>
      </w:r>
      <w:r w:rsidRPr="00C76B12">
        <w:rPr>
          <w:rFonts w:hint="eastAsia"/>
        </w:rPr>
        <w:t>の濃度分布は</w:t>
      </w:r>
      <w:r w:rsidRPr="00C76B12">
        <w:rPr>
          <w:rFonts w:hint="eastAsia"/>
        </w:rPr>
        <w:t>SO</w:t>
      </w:r>
      <w:r w:rsidRPr="00C76B12">
        <w:rPr>
          <w:rFonts w:hint="eastAsia"/>
          <w:vertAlign w:val="subscript"/>
        </w:rPr>
        <w:t>4</w:t>
      </w:r>
      <w:r w:rsidRPr="00C76B12">
        <w:rPr>
          <w:rFonts w:hint="eastAsia"/>
          <w:vertAlign w:val="superscript"/>
        </w:rPr>
        <w:t>2-</w:t>
      </w:r>
      <w:r w:rsidRPr="00C76B12">
        <w:rPr>
          <w:rFonts w:hint="eastAsia"/>
        </w:rPr>
        <w:t>と</w:t>
      </w:r>
      <w:r w:rsidR="00FC197B" w:rsidRPr="00C76B12">
        <w:rPr>
          <w:rFonts w:hint="eastAsia"/>
        </w:rPr>
        <w:t>若干異なっており、地域内での移流・生成に加えて広域的な移流が複合的に影響していることが考えられる。</w:t>
      </w:r>
      <w:r w:rsidR="00C20CC1" w:rsidRPr="00C76B12">
        <w:rPr>
          <w:rFonts w:hint="eastAsia"/>
        </w:rPr>
        <w:t>NO</w:t>
      </w:r>
      <w:r w:rsidR="00C20CC1" w:rsidRPr="00C76B12">
        <w:rPr>
          <w:rFonts w:hint="eastAsia"/>
          <w:vertAlign w:val="subscript"/>
        </w:rPr>
        <w:t>3</w:t>
      </w:r>
      <w:r w:rsidR="00C20CC1" w:rsidRPr="00C76B12">
        <w:rPr>
          <w:rFonts w:hint="eastAsia"/>
          <w:vertAlign w:val="superscript"/>
        </w:rPr>
        <w:t>-</w:t>
      </w:r>
      <w:r w:rsidR="00C20CC1" w:rsidRPr="00C76B12">
        <w:rPr>
          <w:rFonts w:hint="eastAsia"/>
        </w:rPr>
        <w:t>は</w:t>
      </w:r>
      <w:r w:rsidR="00097ABD" w:rsidRPr="00C76B12">
        <w:rPr>
          <w:rFonts w:hint="eastAsia"/>
        </w:rPr>
        <w:t>秋</w:t>
      </w:r>
      <w:r w:rsidR="00C7601B" w:rsidRPr="00C76B12">
        <w:rPr>
          <w:rFonts w:hint="eastAsia"/>
        </w:rPr>
        <w:t>季</w:t>
      </w:r>
      <w:r w:rsidR="00C20CC1" w:rsidRPr="00C76B12">
        <w:rPr>
          <w:rFonts w:hint="eastAsia"/>
        </w:rPr>
        <w:t>及び冬季に</w:t>
      </w:r>
      <w:r w:rsidR="008B02B8" w:rsidRPr="00C76B12">
        <w:rPr>
          <w:rFonts w:hint="eastAsia"/>
        </w:rPr>
        <w:t>東京湾岸から関東平野中央部にかけてや</w:t>
      </w:r>
      <w:r w:rsidR="008B02B8" w:rsidRPr="00C76B12">
        <w:rPr>
          <w:rFonts w:hint="eastAsia"/>
        </w:rPr>
        <w:lastRenderedPageBreak/>
        <w:t>や濃度が高くなり、前駆体である</w:t>
      </w:r>
      <w:r w:rsidR="008B02B8" w:rsidRPr="00C76B12">
        <w:rPr>
          <w:rFonts w:hint="eastAsia"/>
        </w:rPr>
        <w:t>NOx</w:t>
      </w:r>
      <w:r w:rsidR="008B02B8" w:rsidRPr="00C76B12">
        <w:rPr>
          <w:rFonts w:hint="eastAsia"/>
        </w:rPr>
        <w:t>の濃度分布と概ね同じ傾向であった。このため、都市部における燃焼発生源が寄与し、</w:t>
      </w:r>
      <w:r w:rsidR="00975072" w:rsidRPr="00C76B12">
        <w:rPr>
          <w:rFonts w:hint="eastAsia"/>
        </w:rPr>
        <w:t>地域内で生成したものによる影響が大きいと考えられる。</w:t>
      </w:r>
      <w:r w:rsidR="004E72F3" w:rsidRPr="00C76B12">
        <w:rPr>
          <w:rFonts w:hint="eastAsia"/>
        </w:rPr>
        <w:t>Cl</w:t>
      </w:r>
      <w:r w:rsidR="004E72F3" w:rsidRPr="00C76B12">
        <w:rPr>
          <w:rFonts w:hint="eastAsia"/>
          <w:vertAlign w:val="superscript"/>
        </w:rPr>
        <w:t>-</w:t>
      </w:r>
      <w:r w:rsidR="004E72F3" w:rsidRPr="00C76B12">
        <w:rPr>
          <w:rFonts w:hint="eastAsia"/>
        </w:rPr>
        <w:t>は秋季及び冬季に</w:t>
      </w:r>
      <w:r w:rsidR="00097ABD" w:rsidRPr="00C76B12">
        <w:rPr>
          <w:rFonts w:hint="eastAsia"/>
        </w:rPr>
        <w:t>埼玉県、東京都の都市部を中心とする関東平野中央部で相対的に高い傾向がみられたが、他の陰イオンと比較すると濃度は低かった。</w:t>
      </w:r>
      <w:r w:rsidR="00A85B5F" w:rsidRPr="00C76B12">
        <w:rPr>
          <w:rFonts w:cs="Times New Roman"/>
        </w:rPr>
        <w:t>K</w:t>
      </w:r>
      <w:r w:rsidR="00A85B5F" w:rsidRPr="00C76B12">
        <w:rPr>
          <w:rFonts w:cs="Times New Roman"/>
          <w:vertAlign w:val="superscript"/>
        </w:rPr>
        <w:t>+</w:t>
      </w:r>
      <w:r w:rsidR="00A85B5F" w:rsidRPr="00C76B12">
        <w:rPr>
          <w:rFonts w:cs="Times New Roman"/>
        </w:rPr>
        <w:t>は秋季に群馬県</w:t>
      </w:r>
      <w:r w:rsidR="00E85760" w:rsidRPr="00C76B12">
        <w:rPr>
          <w:rFonts w:cs="Times New Roman"/>
        </w:rPr>
        <w:t>、</w:t>
      </w:r>
      <w:r w:rsidR="00C7601B" w:rsidRPr="00C76B12">
        <w:rPr>
          <w:rFonts w:cs="Times New Roman" w:hint="eastAsia"/>
        </w:rPr>
        <w:t>山梨県、</w:t>
      </w:r>
      <w:r w:rsidR="00A85B5F" w:rsidRPr="00C76B12">
        <w:rPr>
          <w:rFonts w:cs="Times New Roman"/>
        </w:rPr>
        <w:t>長野県</w:t>
      </w:r>
      <w:r w:rsidR="00E85760" w:rsidRPr="00C76B12">
        <w:rPr>
          <w:rFonts w:cs="Times New Roman"/>
        </w:rPr>
        <w:t>、</w:t>
      </w:r>
      <w:r w:rsidR="00A85B5F" w:rsidRPr="00C76B12">
        <w:rPr>
          <w:rFonts w:cs="Times New Roman"/>
        </w:rPr>
        <w:t>静岡県を除く広範囲で</w:t>
      </w:r>
      <w:r w:rsidR="00A85B5F" w:rsidRPr="00C76B12">
        <w:rPr>
          <w:rFonts w:cs="Times New Roman" w:hint="eastAsia"/>
        </w:rPr>
        <w:t>0.1</w:t>
      </w:r>
      <w:r w:rsidR="00584731" w:rsidRPr="00C76B12">
        <w:rPr>
          <w:rFonts w:cs="Times New Roman"/>
        </w:rPr>
        <w:t xml:space="preserve"> </w:t>
      </w:r>
      <w:r w:rsidR="00A85B5F" w:rsidRPr="00C76B12">
        <w:rPr>
          <w:rFonts w:ascii="Symbol" w:hAnsi="Symbol"/>
        </w:rPr>
        <w:t></w:t>
      </w:r>
      <w:r w:rsidR="00A85B5F" w:rsidRPr="00C76B12">
        <w:rPr>
          <w:rFonts w:cs="Times New Roman" w:hint="cs"/>
        </w:rPr>
        <w:t>g/m</w:t>
      </w:r>
      <w:r w:rsidR="00A85B5F" w:rsidRPr="00C76B12">
        <w:rPr>
          <w:rFonts w:cs="Times New Roman" w:hint="cs"/>
          <w:vertAlign w:val="superscript"/>
        </w:rPr>
        <w:t>3</w:t>
      </w:r>
      <w:r w:rsidR="00A85B5F" w:rsidRPr="00C76B12">
        <w:rPr>
          <w:rFonts w:cs="Times New Roman" w:hint="eastAsia"/>
        </w:rPr>
        <w:t>を超えたが、春季</w:t>
      </w:r>
      <w:r w:rsidR="00E85760" w:rsidRPr="00C76B12">
        <w:rPr>
          <w:rFonts w:cs="Times New Roman" w:hint="eastAsia"/>
        </w:rPr>
        <w:t>、</w:t>
      </w:r>
      <w:r w:rsidR="00A85B5F" w:rsidRPr="00C76B12">
        <w:rPr>
          <w:rFonts w:cs="Times New Roman" w:hint="eastAsia"/>
        </w:rPr>
        <w:t>夏季</w:t>
      </w:r>
      <w:r w:rsidR="00E85760" w:rsidRPr="00C76B12">
        <w:rPr>
          <w:rFonts w:cs="Times New Roman" w:hint="eastAsia"/>
        </w:rPr>
        <w:t>、</w:t>
      </w:r>
      <w:r w:rsidR="00A85B5F" w:rsidRPr="00C76B12">
        <w:rPr>
          <w:rFonts w:cs="Times New Roman" w:hint="eastAsia"/>
        </w:rPr>
        <w:t>冬季には</w:t>
      </w:r>
      <w:r w:rsidR="00272C90" w:rsidRPr="00C76B12">
        <w:rPr>
          <w:rFonts w:cs="Times New Roman" w:hint="eastAsia"/>
        </w:rPr>
        <w:t>ほぼ全域で</w:t>
      </w:r>
      <w:r w:rsidR="00272C90" w:rsidRPr="00C76B12">
        <w:rPr>
          <w:rFonts w:cs="Times New Roman" w:hint="eastAsia"/>
        </w:rPr>
        <w:t>0.1</w:t>
      </w:r>
      <w:r w:rsidR="00584731" w:rsidRPr="00C76B12">
        <w:rPr>
          <w:rFonts w:cs="Times New Roman"/>
        </w:rPr>
        <w:t xml:space="preserve"> </w:t>
      </w:r>
      <w:r w:rsidR="00272C90" w:rsidRPr="00C76B12">
        <w:rPr>
          <w:rFonts w:ascii="Symbol" w:hAnsi="Symbol"/>
        </w:rPr>
        <w:t></w:t>
      </w:r>
      <w:r w:rsidR="00272C90" w:rsidRPr="00C76B12">
        <w:rPr>
          <w:rFonts w:cs="Times New Roman" w:hint="cs"/>
        </w:rPr>
        <w:t>g/m</w:t>
      </w:r>
      <w:r w:rsidR="00272C90" w:rsidRPr="00C76B12">
        <w:rPr>
          <w:rFonts w:cs="Times New Roman" w:hint="cs"/>
          <w:vertAlign w:val="superscript"/>
        </w:rPr>
        <w:t>3</w:t>
      </w:r>
      <w:r w:rsidR="00272C90" w:rsidRPr="00C76B12">
        <w:rPr>
          <w:rFonts w:cs="Times New Roman" w:hint="eastAsia"/>
        </w:rPr>
        <w:t>以下の低い水準であった。</w:t>
      </w:r>
    </w:p>
    <w:p w:rsidR="00DC400E" w:rsidRPr="00C76B12" w:rsidRDefault="00DC400E" w:rsidP="001F0444">
      <w:pPr>
        <w:ind w:firstLineChars="100" w:firstLine="210"/>
        <w:rPr>
          <w:rFonts w:cs="Times New Roman"/>
        </w:rPr>
      </w:pPr>
    </w:p>
    <w:p w:rsidR="00DC400E" w:rsidRPr="00C76B12" w:rsidRDefault="00DC400E" w:rsidP="00DC400E">
      <w:pPr>
        <w:rPr>
          <w:rFonts w:ascii="ＭＳ ゴシック" w:eastAsia="ＭＳ ゴシック" w:hAnsi="ＭＳ ゴシック"/>
          <w:sz w:val="22"/>
        </w:rPr>
      </w:pPr>
      <w:r w:rsidRPr="00C76B12">
        <w:rPr>
          <w:rFonts w:ascii="ＭＳ ゴシック" w:eastAsia="ＭＳ ゴシック" w:hAnsi="ＭＳ ゴシック" w:hint="eastAsia"/>
          <w:sz w:val="22"/>
        </w:rPr>
        <w:t>3.5.2　炭素成分</w:t>
      </w:r>
    </w:p>
    <w:p w:rsidR="00D540CB" w:rsidRPr="00C76B12" w:rsidRDefault="00355BE2" w:rsidP="00BF799C">
      <w:pPr>
        <w:ind w:firstLineChars="100" w:firstLine="210"/>
        <w:rPr>
          <w:rFonts w:cs="Times New Roman"/>
        </w:rPr>
      </w:pPr>
      <w:r w:rsidRPr="00C76B12">
        <w:rPr>
          <w:rFonts w:hint="eastAsia"/>
        </w:rPr>
        <w:t>EC</w:t>
      </w:r>
      <w:r w:rsidRPr="00C76B12">
        <w:rPr>
          <w:rFonts w:hint="eastAsia"/>
        </w:rPr>
        <w:t>は</w:t>
      </w:r>
      <w:r w:rsidR="00290986" w:rsidRPr="00C76B12">
        <w:rPr>
          <w:rFonts w:hint="eastAsia"/>
        </w:rPr>
        <w:t>全季節にわたってほとんどの地点</w:t>
      </w:r>
      <w:r w:rsidR="007C18B3" w:rsidRPr="00C76B12">
        <w:rPr>
          <w:rFonts w:hint="eastAsia"/>
        </w:rPr>
        <w:t>で</w:t>
      </w:r>
      <w:r w:rsidR="00290986" w:rsidRPr="00C76B12">
        <w:rPr>
          <w:rFonts w:hint="eastAsia"/>
        </w:rPr>
        <w:t>1.5</w:t>
      </w:r>
      <w:r w:rsidR="00584731" w:rsidRPr="00C76B12">
        <w:t xml:space="preserve"> </w:t>
      </w:r>
      <w:r w:rsidRPr="00C76B12">
        <w:rPr>
          <w:rFonts w:ascii="Symbol" w:hAnsi="Symbol"/>
        </w:rPr>
        <w:t></w:t>
      </w:r>
      <w:r w:rsidRPr="00C76B12">
        <w:rPr>
          <w:rFonts w:cs="Times New Roman" w:hint="cs"/>
        </w:rPr>
        <w:t>g/m</w:t>
      </w:r>
      <w:r w:rsidRPr="00C76B12">
        <w:rPr>
          <w:rFonts w:cs="Times New Roman" w:hint="cs"/>
          <w:vertAlign w:val="superscript"/>
        </w:rPr>
        <w:t>3</w:t>
      </w:r>
      <w:r w:rsidRPr="00C76B12">
        <w:rPr>
          <w:rFonts w:cs="Times New Roman" w:hint="eastAsia"/>
        </w:rPr>
        <w:t>以下</w:t>
      </w:r>
      <w:r w:rsidR="00D540CB" w:rsidRPr="00C76B12">
        <w:rPr>
          <w:rFonts w:cs="Times New Roman" w:hint="eastAsia"/>
        </w:rPr>
        <w:t>であった</w:t>
      </w:r>
      <w:r w:rsidR="00290986" w:rsidRPr="00C76B12">
        <w:rPr>
          <w:rFonts w:cs="Times New Roman" w:hint="eastAsia"/>
        </w:rPr>
        <w:t>。</w:t>
      </w:r>
      <w:r w:rsidR="005F60CF" w:rsidRPr="00C76B12">
        <w:rPr>
          <w:rFonts w:cs="Times New Roman" w:hint="eastAsia"/>
        </w:rPr>
        <w:t>春季においては平成</w:t>
      </w:r>
      <w:r w:rsidR="005F60CF" w:rsidRPr="00C76B12">
        <w:rPr>
          <w:rFonts w:cs="Times New Roman" w:hint="eastAsia"/>
        </w:rPr>
        <w:t>28</w:t>
      </w:r>
      <w:r w:rsidR="005F60CF" w:rsidRPr="00C76B12">
        <w:rPr>
          <w:rFonts w:cs="Times New Roman" w:hint="eastAsia"/>
        </w:rPr>
        <w:t>年度と比較すると全体的に高い値を示したが地域的傾向はみられなかった。</w:t>
      </w:r>
      <w:r w:rsidR="00290986" w:rsidRPr="00C76B12">
        <w:rPr>
          <w:rFonts w:hint="eastAsia"/>
        </w:rPr>
        <w:t>1.5</w:t>
      </w:r>
      <w:r w:rsidR="00290986" w:rsidRPr="00C76B12">
        <w:t xml:space="preserve"> </w:t>
      </w:r>
      <w:r w:rsidR="00290986" w:rsidRPr="00C76B12">
        <w:rPr>
          <w:rFonts w:ascii="Symbol" w:hAnsi="Symbol"/>
        </w:rPr>
        <w:t></w:t>
      </w:r>
      <w:r w:rsidR="00290986" w:rsidRPr="00C76B12">
        <w:rPr>
          <w:rFonts w:cs="Times New Roman" w:hint="cs"/>
        </w:rPr>
        <w:t>g/m</w:t>
      </w:r>
      <w:r w:rsidR="00290986" w:rsidRPr="00C76B12">
        <w:rPr>
          <w:rFonts w:cs="Times New Roman" w:hint="cs"/>
          <w:vertAlign w:val="superscript"/>
        </w:rPr>
        <w:t>3</w:t>
      </w:r>
      <w:r w:rsidR="00290986" w:rsidRPr="00C76B12">
        <w:rPr>
          <w:rFonts w:cs="Times New Roman" w:hint="eastAsia"/>
        </w:rPr>
        <w:t>を超えたのは秋季の土浦のみであった。</w:t>
      </w:r>
      <w:r w:rsidR="001E6B8A" w:rsidRPr="00C76B12">
        <w:rPr>
          <w:rFonts w:cs="Times New Roman" w:hint="eastAsia"/>
        </w:rPr>
        <w:t>OC</w:t>
      </w:r>
      <w:r w:rsidR="001E6B8A" w:rsidRPr="00C76B12">
        <w:rPr>
          <w:rFonts w:cs="Times New Roman" w:hint="eastAsia"/>
        </w:rPr>
        <w:t>は</w:t>
      </w:r>
      <w:r w:rsidR="00DB7EB4" w:rsidRPr="00C76B12">
        <w:rPr>
          <w:rFonts w:cs="Times New Roman" w:hint="eastAsia"/>
        </w:rPr>
        <w:t>春季の濃度が最も高かったが、地域的傾向はみられなかった。</w:t>
      </w:r>
      <w:r w:rsidR="008822AA" w:rsidRPr="00C76B12">
        <w:rPr>
          <w:rFonts w:cs="Times New Roman" w:hint="eastAsia"/>
        </w:rPr>
        <w:t>夏季は関東平野西部から甲信静、秋季は東京湾沿岸と関東平野北部で相対的に高くなる傾向があった。冬季は全体的に</w:t>
      </w:r>
      <w:r w:rsidR="00A155B0" w:rsidRPr="00C76B12">
        <w:rPr>
          <w:rFonts w:cs="Times New Roman" w:hint="eastAsia"/>
        </w:rPr>
        <w:t>地域間の</w:t>
      </w:r>
      <w:r w:rsidR="008822AA" w:rsidRPr="00C76B12">
        <w:rPr>
          <w:rFonts w:cs="Times New Roman" w:hint="eastAsia"/>
        </w:rPr>
        <w:t>濃度差が小さかった。</w:t>
      </w:r>
      <w:r w:rsidR="00F138FE" w:rsidRPr="00C76B12">
        <w:rPr>
          <w:rFonts w:cs="Times New Roman" w:hint="eastAsia"/>
        </w:rPr>
        <w:t>OC</w:t>
      </w:r>
      <w:r w:rsidR="00F138FE" w:rsidRPr="00C76B12">
        <w:rPr>
          <w:rFonts w:cs="Times New Roman" w:hint="eastAsia"/>
        </w:rPr>
        <w:t>と</w:t>
      </w:r>
      <w:r w:rsidR="00F138FE" w:rsidRPr="00C76B12">
        <w:rPr>
          <w:rFonts w:cs="Times New Roman" w:hint="eastAsia"/>
        </w:rPr>
        <w:t>Ox</w:t>
      </w:r>
      <w:r w:rsidR="00F138FE" w:rsidRPr="00C76B12">
        <w:rPr>
          <w:rFonts w:cs="Times New Roman" w:hint="eastAsia"/>
        </w:rPr>
        <w:t>の</w:t>
      </w:r>
      <w:r w:rsidR="00D25026" w:rsidRPr="00C76B12">
        <w:rPr>
          <w:rFonts w:cs="Times New Roman" w:hint="eastAsia"/>
        </w:rPr>
        <w:t>関係を比較すると</w:t>
      </w:r>
      <w:r w:rsidR="00F138FE" w:rsidRPr="00C76B12">
        <w:rPr>
          <w:rFonts w:cs="Times New Roman" w:hint="eastAsia"/>
        </w:rPr>
        <w:t>、明確な相関関係がない春季</w:t>
      </w:r>
      <w:r w:rsidR="00E85760" w:rsidRPr="00C76B12">
        <w:rPr>
          <w:rFonts w:cs="Times New Roman" w:hint="eastAsia"/>
        </w:rPr>
        <w:t>、</w:t>
      </w:r>
      <w:r w:rsidR="00E90B77" w:rsidRPr="00C76B12">
        <w:rPr>
          <w:rFonts w:cs="Times New Roman" w:hint="eastAsia"/>
        </w:rPr>
        <w:t>秋季</w:t>
      </w:r>
      <w:r w:rsidR="00E85760" w:rsidRPr="00C76B12">
        <w:rPr>
          <w:rFonts w:cs="Times New Roman" w:hint="eastAsia"/>
        </w:rPr>
        <w:t>、</w:t>
      </w:r>
      <w:r w:rsidR="00F138FE" w:rsidRPr="00C76B12">
        <w:rPr>
          <w:rFonts w:cs="Times New Roman" w:hint="eastAsia"/>
        </w:rPr>
        <w:t>冬季に対し、</w:t>
      </w:r>
      <w:r w:rsidR="00E90B77" w:rsidRPr="00C76B12">
        <w:rPr>
          <w:rFonts w:cs="Times New Roman" w:hint="eastAsia"/>
        </w:rPr>
        <w:t>夏季</w:t>
      </w:r>
      <w:r w:rsidR="00F138FE" w:rsidRPr="00C76B12">
        <w:rPr>
          <w:rFonts w:cs="Times New Roman" w:hint="eastAsia"/>
        </w:rPr>
        <w:t>は</w:t>
      </w:r>
      <w:r w:rsidR="002F3AC3" w:rsidRPr="00C76B12">
        <w:rPr>
          <w:rFonts w:cs="Times New Roman" w:hint="eastAsia"/>
        </w:rPr>
        <w:t>正の相関がみられ</w:t>
      </w:r>
      <w:r w:rsidR="00F138FE" w:rsidRPr="00C76B12">
        <w:rPr>
          <w:rFonts w:cs="Times New Roman" w:hint="eastAsia"/>
        </w:rPr>
        <w:t>、光化学二次生成の寄与</w:t>
      </w:r>
      <w:r w:rsidR="002F3AC3" w:rsidRPr="00C76B12">
        <w:rPr>
          <w:rFonts w:cs="Times New Roman" w:hint="eastAsia"/>
        </w:rPr>
        <w:t>が示唆される。</w:t>
      </w:r>
      <w:r w:rsidR="00D25026" w:rsidRPr="00C76B12">
        <w:rPr>
          <w:rFonts w:cs="Times New Roman" w:hint="eastAsia"/>
        </w:rPr>
        <w:t>一方、</w:t>
      </w:r>
      <w:r w:rsidR="00D25026" w:rsidRPr="00C76B12">
        <w:rPr>
          <w:rFonts w:cs="Times New Roman" w:hint="eastAsia"/>
        </w:rPr>
        <w:t>OC</w:t>
      </w:r>
      <w:r w:rsidR="00D25026" w:rsidRPr="00C76B12">
        <w:rPr>
          <w:rFonts w:cs="Times New Roman" w:hint="eastAsia"/>
        </w:rPr>
        <w:t>と</w:t>
      </w:r>
      <w:r w:rsidR="00D25026" w:rsidRPr="00C76B12">
        <w:rPr>
          <w:rFonts w:cs="Times New Roman" w:hint="eastAsia"/>
        </w:rPr>
        <w:t>NMHC</w:t>
      </w:r>
      <w:r w:rsidR="00D25026" w:rsidRPr="00C76B12">
        <w:rPr>
          <w:rFonts w:cs="Times New Roman" w:hint="eastAsia"/>
        </w:rPr>
        <w:t>の関係を比較すると、冬季には弱い正の相関がみられ、</w:t>
      </w:r>
      <w:r w:rsidR="00D25026" w:rsidRPr="00C76B12">
        <w:rPr>
          <w:rFonts w:cs="Times New Roman" w:hint="eastAsia"/>
        </w:rPr>
        <w:t>OC</w:t>
      </w:r>
      <w:r w:rsidR="00D25026" w:rsidRPr="00C76B12">
        <w:rPr>
          <w:rFonts w:cs="Times New Roman" w:hint="eastAsia"/>
        </w:rPr>
        <w:t>の生成に</w:t>
      </w:r>
      <w:r w:rsidR="00727433" w:rsidRPr="00C76B12">
        <w:rPr>
          <w:rFonts w:cs="Times New Roman" w:hint="eastAsia"/>
        </w:rPr>
        <w:t>は</w:t>
      </w:r>
      <w:r w:rsidR="00D25026" w:rsidRPr="00C76B12">
        <w:rPr>
          <w:rFonts w:cs="Times New Roman" w:hint="eastAsia"/>
        </w:rPr>
        <w:t>光化学によらない二次有機粒子、あるいは</w:t>
      </w:r>
      <w:r w:rsidR="00D25026" w:rsidRPr="00C76B12">
        <w:rPr>
          <w:rFonts w:cs="Times New Roman" w:hint="eastAsia"/>
        </w:rPr>
        <w:t>NMHC</w:t>
      </w:r>
      <w:r w:rsidR="00D25026" w:rsidRPr="00C76B12">
        <w:rPr>
          <w:rFonts w:cs="Times New Roman" w:hint="eastAsia"/>
        </w:rPr>
        <w:t>と共に</w:t>
      </w:r>
      <w:r w:rsidR="003B1284" w:rsidRPr="00C76B12">
        <w:rPr>
          <w:rFonts w:cs="Times New Roman" w:hint="eastAsia"/>
        </w:rPr>
        <w:t>発生する</w:t>
      </w:r>
      <w:r w:rsidR="00E25FAA" w:rsidRPr="00C76B12">
        <w:rPr>
          <w:rFonts w:cs="Times New Roman" w:hint="eastAsia"/>
        </w:rPr>
        <w:t>レボグルコサンや脂肪酸などの</w:t>
      </w:r>
      <w:r w:rsidR="003B1284" w:rsidRPr="00C76B12">
        <w:rPr>
          <w:rFonts w:cs="Times New Roman" w:hint="eastAsia"/>
        </w:rPr>
        <w:t>一次有機粒子が影響している可能性が考えられる。</w:t>
      </w:r>
      <w:r w:rsidR="003B1284" w:rsidRPr="00C76B12">
        <w:rPr>
          <w:rFonts w:cs="Times New Roman" w:hint="eastAsia"/>
        </w:rPr>
        <w:t>OC</w:t>
      </w:r>
      <w:r w:rsidR="003B1284" w:rsidRPr="00C76B12">
        <w:rPr>
          <w:rFonts w:cs="Times New Roman" w:hint="eastAsia"/>
        </w:rPr>
        <w:t>と</w:t>
      </w:r>
      <w:r w:rsidR="003B1284" w:rsidRPr="00C76B12">
        <w:rPr>
          <w:rFonts w:cs="Times New Roman" w:hint="eastAsia"/>
        </w:rPr>
        <w:t>K</w:t>
      </w:r>
      <w:r w:rsidR="003B1284" w:rsidRPr="00C76B12">
        <w:rPr>
          <w:rFonts w:cs="Times New Roman" w:hint="eastAsia"/>
          <w:vertAlign w:val="superscript"/>
        </w:rPr>
        <w:t>+</w:t>
      </w:r>
      <w:r w:rsidR="00BF799C" w:rsidRPr="00C76B12">
        <w:rPr>
          <w:rFonts w:cs="Times New Roman" w:hint="eastAsia"/>
        </w:rPr>
        <w:t>の関係、</w:t>
      </w:r>
      <w:r w:rsidR="00BF799C" w:rsidRPr="00C76B12">
        <w:rPr>
          <w:rFonts w:cs="Times New Roman" w:hint="eastAsia"/>
        </w:rPr>
        <w:t>WSOC</w:t>
      </w:r>
      <w:r w:rsidR="00BF799C" w:rsidRPr="00C76B12">
        <w:rPr>
          <w:rFonts w:cs="Times New Roman" w:hint="eastAsia"/>
        </w:rPr>
        <w:t>と</w:t>
      </w:r>
      <w:r w:rsidR="00BF799C" w:rsidRPr="00C76B12">
        <w:rPr>
          <w:rFonts w:cs="Times New Roman" w:hint="eastAsia"/>
        </w:rPr>
        <w:t>K</w:t>
      </w:r>
      <w:r w:rsidR="00BF799C" w:rsidRPr="00C76B12">
        <w:rPr>
          <w:rFonts w:cs="Times New Roman" w:hint="eastAsia"/>
          <w:vertAlign w:val="superscript"/>
        </w:rPr>
        <w:t>+</w:t>
      </w:r>
      <w:r w:rsidR="00BF799C" w:rsidRPr="00C76B12">
        <w:rPr>
          <w:rFonts w:cs="Times New Roman" w:hint="eastAsia"/>
        </w:rPr>
        <w:t>の関係、</w:t>
      </w:r>
      <w:r w:rsidR="00584731" w:rsidRPr="00C76B12">
        <w:rPr>
          <w:rFonts w:cs="Times New Roman" w:hint="eastAsia"/>
        </w:rPr>
        <w:t>c</w:t>
      </w:r>
      <w:r w:rsidR="00BF799C" w:rsidRPr="00C76B12">
        <w:rPr>
          <w:rFonts w:cs="Times New Roman" w:hint="eastAsia"/>
        </w:rPr>
        <w:t>har-EC</w:t>
      </w:r>
      <w:r w:rsidR="00BF799C" w:rsidRPr="00C76B12">
        <w:rPr>
          <w:rFonts w:cs="Times New Roman" w:hint="eastAsia"/>
        </w:rPr>
        <w:t>と</w:t>
      </w:r>
      <w:r w:rsidR="00BF799C" w:rsidRPr="00C76B12">
        <w:rPr>
          <w:rFonts w:cs="Times New Roman" w:hint="eastAsia"/>
        </w:rPr>
        <w:t>K</w:t>
      </w:r>
      <w:r w:rsidR="00BF799C" w:rsidRPr="00C76B12">
        <w:rPr>
          <w:rFonts w:cs="Times New Roman" w:hint="eastAsia"/>
          <w:vertAlign w:val="superscript"/>
        </w:rPr>
        <w:t>+</w:t>
      </w:r>
      <w:r w:rsidR="00BF799C" w:rsidRPr="00C76B12">
        <w:rPr>
          <w:rFonts w:cs="Times New Roman" w:hint="eastAsia"/>
        </w:rPr>
        <w:t>の関係をそれぞれ比較すると、</w:t>
      </w:r>
      <w:r w:rsidR="008822AA" w:rsidRPr="00C76B12">
        <w:rPr>
          <w:rFonts w:cs="Times New Roman" w:hint="eastAsia"/>
        </w:rPr>
        <w:t>秋季、冬季に</w:t>
      </w:r>
      <w:r w:rsidR="002A60A4" w:rsidRPr="00C76B12">
        <w:rPr>
          <w:rFonts w:cs="Times New Roman" w:hint="eastAsia"/>
        </w:rPr>
        <w:t>正の相関</w:t>
      </w:r>
      <w:r w:rsidR="003A237A" w:rsidRPr="00C76B12">
        <w:rPr>
          <w:rFonts w:cs="Times New Roman" w:hint="eastAsia"/>
        </w:rPr>
        <w:t>みられ、植物燃焼との関連が示唆される</w:t>
      </w:r>
      <w:r w:rsidR="002A60A4" w:rsidRPr="00C76B12">
        <w:rPr>
          <w:rFonts w:cs="Times New Roman" w:hint="eastAsia"/>
        </w:rPr>
        <w:t>。</w:t>
      </w:r>
    </w:p>
    <w:p w:rsidR="00DC400E" w:rsidRPr="00C76B12" w:rsidRDefault="00DC400E" w:rsidP="00BF799C">
      <w:pPr>
        <w:ind w:firstLineChars="100" w:firstLine="210"/>
        <w:rPr>
          <w:rFonts w:cs="Times New Roman"/>
        </w:rPr>
      </w:pPr>
    </w:p>
    <w:p w:rsidR="00DC400E" w:rsidRPr="00C76B12" w:rsidRDefault="00DC400E" w:rsidP="00DC400E">
      <w:pPr>
        <w:rPr>
          <w:rFonts w:ascii="ＭＳ ゴシック" w:eastAsia="ＭＳ ゴシック" w:hAnsi="ＭＳ ゴシック"/>
          <w:sz w:val="22"/>
        </w:rPr>
      </w:pPr>
      <w:r w:rsidRPr="00C76B12">
        <w:rPr>
          <w:rFonts w:ascii="ＭＳ ゴシック" w:eastAsia="ＭＳ ゴシック" w:hAnsi="ＭＳ ゴシック" w:hint="eastAsia"/>
          <w:sz w:val="22"/>
        </w:rPr>
        <w:t>3.5.</w:t>
      </w:r>
      <w:r w:rsidRPr="00C76B12">
        <w:rPr>
          <w:rFonts w:ascii="ＭＳ ゴシック" w:eastAsia="ＭＳ ゴシック" w:hAnsi="ＭＳ ゴシック"/>
          <w:sz w:val="22"/>
        </w:rPr>
        <w:t>3</w:t>
      </w:r>
      <w:r w:rsidRPr="00C76B12">
        <w:rPr>
          <w:rFonts w:ascii="ＭＳ ゴシック" w:eastAsia="ＭＳ ゴシック" w:hAnsi="ＭＳ ゴシック" w:hint="eastAsia"/>
          <w:sz w:val="22"/>
        </w:rPr>
        <w:t xml:space="preserve">　無機元素成分</w:t>
      </w:r>
    </w:p>
    <w:p w:rsidR="00B409A7" w:rsidRPr="00C76B12" w:rsidRDefault="00584731" w:rsidP="001F0444">
      <w:pPr>
        <w:ind w:firstLineChars="100" w:firstLine="210"/>
      </w:pPr>
      <w:r w:rsidRPr="00C76B12">
        <w:rPr>
          <w:rFonts w:hint="eastAsia"/>
        </w:rPr>
        <w:t>Na</w:t>
      </w:r>
      <w:r w:rsidRPr="00C76B12">
        <w:rPr>
          <w:rFonts w:hint="eastAsia"/>
        </w:rPr>
        <w:t>は春季</w:t>
      </w:r>
      <w:r w:rsidR="00E85760" w:rsidRPr="00C76B12">
        <w:rPr>
          <w:rFonts w:hint="eastAsia"/>
        </w:rPr>
        <w:t>、</w:t>
      </w:r>
      <w:r w:rsidRPr="00C76B12">
        <w:rPr>
          <w:rFonts w:hint="eastAsia"/>
        </w:rPr>
        <w:t>夏季</w:t>
      </w:r>
      <w:r w:rsidR="00D47054" w:rsidRPr="00C76B12">
        <w:rPr>
          <w:rFonts w:hint="eastAsia"/>
        </w:rPr>
        <w:t>において</w:t>
      </w:r>
      <w:r w:rsidR="00491CCB" w:rsidRPr="00C76B12">
        <w:rPr>
          <w:rFonts w:hint="eastAsia"/>
        </w:rPr>
        <w:t>概ね</w:t>
      </w:r>
      <w:r w:rsidRPr="00C76B12">
        <w:rPr>
          <w:rFonts w:hint="eastAsia"/>
        </w:rPr>
        <w:t>沿岸部の濃度が</w:t>
      </w:r>
      <w:r w:rsidR="00D47054" w:rsidRPr="00C76B12">
        <w:rPr>
          <w:rFonts w:hint="eastAsia"/>
        </w:rPr>
        <w:t>相対的に</w:t>
      </w:r>
      <w:r w:rsidRPr="00C76B12">
        <w:rPr>
          <w:rFonts w:hint="eastAsia"/>
        </w:rPr>
        <w:t>高く、海塩粒子の影響が考えられる。</w:t>
      </w:r>
      <w:r w:rsidR="00EE437E" w:rsidRPr="00C76B12">
        <w:rPr>
          <w:rFonts w:hint="eastAsia"/>
        </w:rPr>
        <w:t>Al</w:t>
      </w:r>
      <w:r w:rsidR="00EE437E" w:rsidRPr="00C76B12">
        <w:rPr>
          <w:rFonts w:hint="eastAsia"/>
        </w:rPr>
        <w:t>は春季</w:t>
      </w:r>
      <w:r w:rsidR="007C18B3" w:rsidRPr="00C76B12">
        <w:rPr>
          <w:rFonts w:hint="eastAsia"/>
        </w:rPr>
        <w:t>に</w:t>
      </w:r>
      <w:r w:rsidR="00E47D61" w:rsidRPr="00C76B12">
        <w:rPr>
          <w:rFonts w:hint="eastAsia"/>
        </w:rPr>
        <w:t>濃度が高かったが</w:t>
      </w:r>
      <w:r w:rsidR="00EE437E" w:rsidRPr="00C76B12">
        <w:rPr>
          <w:rFonts w:hint="eastAsia"/>
        </w:rPr>
        <w:t>、</w:t>
      </w:r>
      <w:r w:rsidR="00E47D61" w:rsidRPr="00C76B12">
        <w:rPr>
          <w:rFonts w:hint="eastAsia"/>
        </w:rPr>
        <w:t>地域的傾向はみられなかった。</w:t>
      </w:r>
      <w:r w:rsidR="009F1B99" w:rsidRPr="00C76B12">
        <w:rPr>
          <w:rFonts w:hint="eastAsia"/>
        </w:rPr>
        <w:t>V</w:t>
      </w:r>
      <w:r w:rsidR="009F1B99" w:rsidRPr="00C76B12">
        <w:rPr>
          <w:rFonts w:hint="eastAsia"/>
        </w:rPr>
        <w:t>は</w:t>
      </w:r>
      <w:r w:rsidR="00491CCB" w:rsidRPr="00C76B12">
        <w:rPr>
          <w:rFonts w:hint="eastAsia"/>
        </w:rPr>
        <w:t>一部例外</w:t>
      </w:r>
      <w:r w:rsidR="000F0A58" w:rsidRPr="00C76B12">
        <w:rPr>
          <w:rFonts w:hint="eastAsia"/>
        </w:rPr>
        <w:t>が</w:t>
      </w:r>
      <w:r w:rsidR="00491CCB" w:rsidRPr="00C76B12">
        <w:rPr>
          <w:rFonts w:hint="eastAsia"/>
        </w:rPr>
        <w:t>あるが、概ね</w:t>
      </w:r>
      <w:r w:rsidR="009F1B99" w:rsidRPr="00C76B12">
        <w:rPr>
          <w:rFonts w:hint="eastAsia"/>
        </w:rPr>
        <w:t>富津</w:t>
      </w:r>
      <w:r w:rsidR="00E85760" w:rsidRPr="00C76B12">
        <w:rPr>
          <w:rFonts w:hint="eastAsia"/>
        </w:rPr>
        <w:t>、</w:t>
      </w:r>
      <w:r w:rsidR="009F1B99" w:rsidRPr="00C76B12">
        <w:rPr>
          <w:rFonts w:hint="eastAsia"/>
        </w:rPr>
        <w:t>横浜</w:t>
      </w:r>
      <w:r w:rsidR="00E85760" w:rsidRPr="00C76B12">
        <w:rPr>
          <w:rFonts w:hint="eastAsia"/>
        </w:rPr>
        <w:t>、</w:t>
      </w:r>
      <w:r w:rsidR="009F1B99" w:rsidRPr="00C76B12">
        <w:rPr>
          <w:rFonts w:hint="eastAsia"/>
        </w:rPr>
        <w:t>川崎</w:t>
      </w:r>
      <w:r w:rsidR="00E85760" w:rsidRPr="00C76B12">
        <w:rPr>
          <w:rFonts w:hint="eastAsia"/>
        </w:rPr>
        <w:t>、</w:t>
      </w:r>
      <w:r w:rsidR="009F1B99" w:rsidRPr="00C76B12">
        <w:rPr>
          <w:rFonts w:hint="eastAsia"/>
        </w:rPr>
        <w:t>富士といった沿岸部の濃度が</w:t>
      </w:r>
      <w:r w:rsidR="000F0A58" w:rsidRPr="00C76B12">
        <w:rPr>
          <w:rFonts w:hint="eastAsia"/>
        </w:rPr>
        <w:t>相対的に</w:t>
      </w:r>
      <w:r w:rsidR="009F1B99" w:rsidRPr="00C76B12">
        <w:rPr>
          <w:rFonts w:hint="eastAsia"/>
        </w:rPr>
        <w:t>高く、船舶や臨海部における石油燃焼施設等の影響が推測される。</w:t>
      </w:r>
      <w:r w:rsidR="003A237A" w:rsidRPr="00C76B12">
        <w:t>Cr</w:t>
      </w:r>
      <w:r w:rsidR="003A237A" w:rsidRPr="00C76B12">
        <w:t>、</w:t>
      </w:r>
      <w:proofErr w:type="spellStart"/>
      <w:r w:rsidR="003A237A" w:rsidRPr="00C76B12">
        <w:t>Mn</w:t>
      </w:r>
      <w:proofErr w:type="spellEnd"/>
      <w:r w:rsidR="003A237A" w:rsidRPr="00C76B12">
        <w:t>、</w:t>
      </w:r>
      <w:r w:rsidR="003A237A" w:rsidRPr="00C76B12">
        <w:t>Fe</w:t>
      </w:r>
      <w:r w:rsidR="003A237A" w:rsidRPr="00C76B12">
        <w:t>、</w:t>
      </w:r>
      <w:r w:rsidR="002805D4" w:rsidRPr="00C76B12">
        <w:rPr>
          <w:rFonts w:hint="eastAsia"/>
        </w:rPr>
        <w:t>Cu</w:t>
      </w:r>
      <w:r w:rsidR="003A237A" w:rsidRPr="00C76B12">
        <w:t>、</w:t>
      </w:r>
      <w:proofErr w:type="spellStart"/>
      <w:r w:rsidR="003A237A" w:rsidRPr="00C76B12">
        <w:t>Pb</w:t>
      </w:r>
      <w:proofErr w:type="spellEnd"/>
      <w:r w:rsidR="003A237A" w:rsidRPr="00C76B12">
        <w:t>については</w:t>
      </w:r>
      <w:r w:rsidR="00491CCB" w:rsidRPr="00C76B12">
        <w:rPr>
          <w:rFonts w:hint="eastAsia"/>
        </w:rPr>
        <w:t>一部例外</w:t>
      </w:r>
      <w:r w:rsidR="00727433" w:rsidRPr="00C76B12">
        <w:rPr>
          <w:rFonts w:hint="eastAsia"/>
        </w:rPr>
        <w:t>が</w:t>
      </w:r>
      <w:r w:rsidR="00491CCB" w:rsidRPr="00C76B12">
        <w:rPr>
          <w:rFonts w:hint="eastAsia"/>
        </w:rPr>
        <w:t>あるが、概ね</w:t>
      </w:r>
      <w:r w:rsidR="003A237A" w:rsidRPr="00C76B12">
        <w:t>東京湾沿岸や都市部を中心に濃度が</w:t>
      </w:r>
      <w:r w:rsidR="00727433" w:rsidRPr="00C76B12">
        <w:rPr>
          <w:rFonts w:hint="eastAsia"/>
        </w:rPr>
        <w:t>相対的に</w:t>
      </w:r>
      <w:r w:rsidR="003A237A" w:rsidRPr="00C76B12">
        <w:t>高く、工業活動や都市活動との関連が示唆される。</w:t>
      </w:r>
    </w:p>
    <w:p w:rsidR="00C32202" w:rsidRPr="00C76B12" w:rsidRDefault="00C32202" w:rsidP="001A60ED"/>
    <w:p w:rsidR="00324A3B" w:rsidRPr="00C76B12" w:rsidRDefault="00324A3B" w:rsidP="00324A3B">
      <w:pPr>
        <w:rPr>
          <w:rFonts w:ascii="ＭＳ ゴシック" w:eastAsia="ＭＳ ゴシック" w:hAnsi="ＭＳ ゴシック"/>
          <w:sz w:val="22"/>
        </w:rPr>
      </w:pPr>
      <w:r w:rsidRPr="00C76B12">
        <w:rPr>
          <w:rFonts w:ascii="ＭＳ ゴシック" w:eastAsia="ＭＳ ゴシック" w:hAnsi="ＭＳ ゴシック" w:hint="eastAsia"/>
          <w:sz w:val="22"/>
        </w:rPr>
        <w:t>3.5.</w:t>
      </w:r>
      <w:r w:rsidRPr="00C76B12">
        <w:rPr>
          <w:rFonts w:ascii="ＭＳ ゴシック" w:eastAsia="ＭＳ ゴシック" w:hAnsi="ＭＳ ゴシック"/>
          <w:sz w:val="22"/>
        </w:rPr>
        <w:t>4</w:t>
      </w:r>
      <w:r w:rsidRPr="00C76B12">
        <w:rPr>
          <w:rFonts w:ascii="ＭＳ ゴシック" w:eastAsia="ＭＳ ゴシック" w:hAnsi="ＭＳ ゴシック" w:hint="eastAsia"/>
          <w:sz w:val="22"/>
        </w:rPr>
        <w:t xml:space="preserve">　まとめ</w:t>
      </w:r>
    </w:p>
    <w:p w:rsidR="008D7DE1" w:rsidRPr="00C76B12" w:rsidRDefault="00324A3B" w:rsidP="001A60ED">
      <w:r w:rsidRPr="00C76B12">
        <w:rPr>
          <w:rFonts w:hint="eastAsia"/>
        </w:rPr>
        <w:t xml:space="preserve">　</w:t>
      </w:r>
      <w:r w:rsidR="008D7DE1" w:rsidRPr="00C76B12">
        <w:rPr>
          <w:rFonts w:hint="eastAsia"/>
        </w:rPr>
        <w:t>コア期間における各季節の</w:t>
      </w:r>
      <w:r w:rsidR="008D7DE1" w:rsidRPr="00C76B12">
        <w:rPr>
          <w:rFonts w:hint="eastAsia"/>
        </w:rPr>
        <w:t>PM2.5</w:t>
      </w:r>
      <w:r w:rsidR="008D7DE1" w:rsidRPr="00C76B12">
        <w:rPr>
          <w:rFonts w:hint="eastAsia"/>
        </w:rPr>
        <w:t>平均濃度は</w:t>
      </w:r>
      <w:r w:rsidR="00C7601B" w:rsidRPr="00C76B12">
        <w:rPr>
          <w:rFonts w:cs="Times New Roman" w:hint="eastAsia"/>
        </w:rPr>
        <w:t>春季を除いて</w:t>
      </w:r>
      <w:r w:rsidR="008D7DE1" w:rsidRPr="00C76B12">
        <w:rPr>
          <w:rFonts w:cs="Times New Roman" w:hint="eastAsia"/>
        </w:rPr>
        <w:t>低い水準で推移した</w:t>
      </w:r>
      <w:r w:rsidR="008D7DE1" w:rsidRPr="00C76B12">
        <w:rPr>
          <w:rFonts w:cs="Times New Roman" w:hint="cs"/>
        </w:rPr>
        <w:t>。</w:t>
      </w:r>
    </w:p>
    <w:p w:rsidR="00324A3B" w:rsidRPr="00A805AC" w:rsidRDefault="001A2605" w:rsidP="002900CB">
      <w:pPr>
        <w:ind w:firstLineChars="100" w:firstLine="210"/>
      </w:pPr>
      <w:r w:rsidRPr="00C76B12">
        <w:rPr>
          <w:rFonts w:hint="eastAsia"/>
        </w:rPr>
        <w:t>春季、</w:t>
      </w:r>
      <w:r w:rsidR="00324A3B" w:rsidRPr="00C76B12">
        <w:rPr>
          <w:rFonts w:hint="eastAsia"/>
        </w:rPr>
        <w:t>夏季は</w:t>
      </w:r>
      <w:r w:rsidR="00324A3B" w:rsidRPr="00C76B12">
        <w:t>全体的に</w:t>
      </w:r>
      <w:r w:rsidR="00324A3B" w:rsidRPr="00C76B12">
        <w:rPr>
          <w:rFonts w:hint="eastAsia"/>
        </w:rPr>
        <w:t>SO</w:t>
      </w:r>
      <w:r w:rsidR="00324A3B" w:rsidRPr="00C76B12">
        <w:rPr>
          <w:rFonts w:hint="eastAsia"/>
          <w:vertAlign w:val="subscript"/>
        </w:rPr>
        <w:t>4</w:t>
      </w:r>
      <w:r w:rsidR="00324A3B" w:rsidRPr="00C76B12">
        <w:rPr>
          <w:rFonts w:hint="eastAsia"/>
          <w:vertAlign w:val="superscript"/>
        </w:rPr>
        <w:t>2-</w:t>
      </w:r>
      <w:r w:rsidR="00324A3B" w:rsidRPr="00C76B12">
        <w:rPr>
          <w:rFonts w:hint="eastAsia"/>
        </w:rPr>
        <w:t>と</w:t>
      </w:r>
      <w:r w:rsidR="00324A3B" w:rsidRPr="00C76B12">
        <w:rPr>
          <w:rFonts w:hint="eastAsia"/>
        </w:rPr>
        <w:t>OC</w:t>
      </w:r>
      <w:r w:rsidR="00324A3B" w:rsidRPr="00C76B12">
        <w:rPr>
          <w:rFonts w:hint="eastAsia"/>
        </w:rPr>
        <w:t>の割合が高く、</w:t>
      </w:r>
      <w:r w:rsidR="008D7DE1" w:rsidRPr="00C76B12">
        <w:rPr>
          <w:rFonts w:hint="eastAsia"/>
        </w:rPr>
        <w:t>地域内での移流・生成に加えて広域的な移流が複合的に影響していることが考えられる。</w:t>
      </w:r>
      <w:r w:rsidR="00324A3B" w:rsidRPr="00C76B12">
        <w:t>秋季及び冬季は</w:t>
      </w:r>
      <w:r w:rsidR="00B42387" w:rsidRPr="00C76B12">
        <w:t>全体的に</w:t>
      </w:r>
      <w:r w:rsidR="009A0648" w:rsidRPr="00C76B12">
        <w:rPr>
          <w:rFonts w:hint="eastAsia"/>
        </w:rPr>
        <w:t>OC</w:t>
      </w:r>
      <w:r w:rsidR="009A0648" w:rsidRPr="00C76B12">
        <w:rPr>
          <w:rFonts w:hint="eastAsia"/>
        </w:rPr>
        <w:t>、</w:t>
      </w:r>
      <w:r w:rsidR="009A0648" w:rsidRPr="00C76B12">
        <w:rPr>
          <w:rFonts w:hint="eastAsia"/>
        </w:rPr>
        <w:t>NO</w:t>
      </w:r>
      <w:r w:rsidR="009A0648" w:rsidRPr="00C76B12">
        <w:rPr>
          <w:rFonts w:hint="eastAsia"/>
          <w:vertAlign w:val="subscript"/>
        </w:rPr>
        <w:t>3</w:t>
      </w:r>
      <w:r w:rsidR="009A0648" w:rsidRPr="00C76B12">
        <w:rPr>
          <w:rFonts w:hint="eastAsia"/>
          <w:vertAlign w:val="superscript"/>
        </w:rPr>
        <w:t>-</w:t>
      </w:r>
      <w:r w:rsidR="009A0648" w:rsidRPr="00C76B12">
        <w:rPr>
          <w:rFonts w:hint="eastAsia"/>
        </w:rPr>
        <w:t>、</w:t>
      </w:r>
      <w:r w:rsidR="009A0648" w:rsidRPr="00C76B12">
        <w:rPr>
          <w:rFonts w:hint="eastAsia"/>
        </w:rPr>
        <w:t>SO</w:t>
      </w:r>
      <w:r w:rsidR="009A0648" w:rsidRPr="00C76B12">
        <w:rPr>
          <w:rFonts w:hint="eastAsia"/>
          <w:vertAlign w:val="subscript"/>
        </w:rPr>
        <w:t>4</w:t>
      </w:r>
      <w:r w:rsidR="009A0648" w:rsidRPr="00C76B12">
        <w:rPr>
          <w:rFonts w:hint="eastAsia"/>
          <w:vertAlign w:val="superscript"/>
        </w:rPr>
        <w:t>2-</w:t>
      </w:r>
      <w:r w:rsidR="009A0648" w:rsidRPr="00C76B12">
        <w:rPr>
          <w:rFonts w:hint="eastAsia"/>
        </w:rPr>
        <w:t>の割合が高く、</w:t>
      </w:r>
      <w:r w:rsidR="00B42387" w:rsidRPr="00C76B12">
        <w:rPr>
          <w:rFonts w:hint="eastAsia"/>
        </w:rPr>
        <w:t>地域内で生成したものによる影響が大きいと考えられる。</w:t>
      </w:r>
    </w:p>
    <w:sectPr w:rsidR="00324A3B" w:rsidRPr="00A805AC" w:rsidSect="001F0444">
      <w:footerReference w:type="default" r:id="rId11"/>
      <w:pgSz w:w="11906" w:h="16838"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2202" w:rsidRDefault="00C32202" w:rsidP="00C32202">
      <w:r>
        <w:separator/>
      </w:r>
    </w:p>
  </w:endnote>
  <w:endnote w:type="continuationSeparator" w:id="0">
    <w:p w:rsidR="00C32202" w:rsidRDefault="00C32202" w:rsidP="00C322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TmsRmn">
    <w:panose1 w:val="00000000000000000000"/>
    <w:charset w:val="00"/>
    <w:family w:val="roman"/>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7500306"/>
      <w:docPartObj>
        <w:docPartGallery w:val="Page Numbers (Bottom of Page)"/>
        <w:docPartUnique/>
      </w:docPartObj>
    </w:sdtPr>
    <w:sdtEndPr/>
    <w:sdtContent>
      <w:p w:rsidR="00C32202" w:rsidRDefault="00C32202">
        <w:pPr>
          <w:pStyle w:val="a6"/>
          <w:jc w:val="center"/>
        </w:pPr>
        <w:r>
          <w:fldChar w:fldCharType="begin"/>
        </w:r>
        <w:r>
          <w:instrText>PAGE   \* MERGEFORMAT</w:instrText>
        </w:r>
        <w:r>
          <w:fldChar w:fldCharType="separate"/>
        </w:r>
        <w:r w:rsidR="0061484C" w:rsidRPr="0061484C">
          <w:rPr>
            <w:noProof/>
            <w:lang w:val="ja-JP"/>
          </w:rPr>
          <w:t>1</w:t>
        </w:r>
        <w:r>
          <w:fldChar w:fldCharType="end"/>
        </w:r>
      </w:p>
    </w:sdtContent>
  </w:sdt>
  <w:p w:rsidR="00C32202" w:rsidRDefault="00C3220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2202" w:rsidRDefault="00C32202" w:rsidP="00C32202">
      <w:r>
        <w:separator/>
      </w:r>
    </w:p>
  </w:footnote>
  <w:footnote w:type="continuationSeparator" w:id="0">
    <w:p w:rsidR="00C32202" w:rsidRDefault="00C32202" w:rsidP="00C3220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906FC4"/>
    <w:multiLevelType w:val="multilevel"/>
    <w:tmpl w:val="00E830A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rawingGridVerticalSpacing w:val="335"/>
  <w:displayHorizontalDrawingGridEvery w:val="0"/>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0444"/>
    <w:rsid w:val="000269DE"/>
    <w:rsid w:val="000351B3"/>
    <w:rsid w:val="00065E1D"/>
    <w:rsid w:val="00097ABD"/>
    <w:rsid w:val="000E0239"/>
    <w:rsid w:val="000F0A58"/>
    <w:rsid w:val="001206BA"/>
    <w:rsid w:val="00141215"/>
    <w:rsid w:val="00145FC3"/>
    <w:rsid w:val="001A2605"/>
    <w:rsid w:val="001A60ED"/>
    <w:rsid w:val="001A78E4"/>
    <w:rsid w:val="001E2395"/>
    <w:rsid w:val="001E6B8A"/>
    <w:rsid w:val="001F0444"/>
    <w:rsid w:val="001F3606"/>
    <w:rsid w:val="00217BAB"/>
    <w:rsid w:val="00272C90"/>
    <w:rsid w:val="002748D3"/>
    <w:rsid w:val="00274AFA"/>
    <w:rsid w:val="002805D4"/>
    <w:rsid w:val="002900CB"/>
    <w:rsid w:val="00290986"/>
    <w:rsid w:val="002943AE"/>
    <w:rsid w:val="002A60A4"/>
    <w:rsid w:val="002B1D49"/>
    <w:rsid w:val="002C35AA"/>
    <w:rsid w:val="002F3AC3"/>
    <w:rsid w:val="00306374"/>
    <w:rsid w:val="00314116"/>
    <w:rsid w:val="00314C7F"/>
    <w:rsid w:val="00324A3B"/>
    <w:rsid w:val="00327A55"/>
    <w:rsid w:val="00332D01"/>
    <w:rsid w:val="00343059"/>
    <w:rsid w:val="003543D1"/>
    <w:rsid w:val="00355BE2"/>
    <w:rsid w:val="003875A6"/>
    <w:rsid w:val="003932A1"/>
    <w:rsid w:val="00395AD3"/>
    <w:rsid w:val="003A237A"/>
    <w:rsid w:val="003B1284"/>
    <w:rsid w:val="003D035D"/>
    <w:rsid w:val="003F606B"/>
    <w:rsid w:val="004271FC"/>
    <w:rsid w:val="00491CCB"/>
    <w:rsid w:val="00492C0C"/>
    <w:rsid w:val="004D02E0"/>
    <w:rsid w:val="004E72F3"/>
    <w:rsid w:val="00512AD2"/>
    <w:rsid w:val="00527680"/>
    <w:rsid w:val="005305D2"/>
    <w:rsid w:val="00577FE9"/>
    <w:rsid w:val="0058466B"/>
    <w:rsid w:val="00584731"/>
    <w:rsid w:val="005A0CAF"/>
    <w:rsid w:val="005E1AD8"/>
    <w:rsid w:val="005E5983"/>
    <w:rsid w:val="005F132A"/>
    <w:rsid w:val="005F60CF"/>
    <w:rsid w:val="0060168A"/>
    <w:rsid w:val="0061484C"/>
    <w:rsid w:val="00623F5B"/>
    <w:rsid w:val="00667691"/>
    <w:rsid w:val="0069365D"/>
    <w:rsid w:val="00696440"/>
    <w:rsid w:val="006A0B9F"/>
    <w:rsid w:val="006A7714"/>
    <w:rsid w:val="006D110D"/>
    <w:rsid w:val="00711ADB"/>
    <w:rsid w:val="00727433"/>
    <w:rsid w:val="00766F2F"/>
    <w:rsid w:val="00767FD0"/>
    <w:rsid w:val="007843E9"/>
    <w:rsid w:val="0079140B"/>
    <w:rsid w:val="007A4877"/>
    <w:rsid w:val="007C18B3"/>
    <w:rsid w:val="007D4A1C"/>
    <w:rsid w:val="007E3B85"/>
    <w:rsid w:val="007E4B2B"/>
    <w:rsid w:val="00801277"/>
    <w:rsid w:val="00822693"/>
    <w:rsid w:val="00835128"/>
    <w:rsid w:val="008430FA"/>
    <w:rsid w:val="00866091"/>
    <w:rsid w:val="008770F8"/>
    <w:rsid w:val="008822AA"/>
    <w:rsid w:val="00883E07"/>
    <w:rsid w:val="008B02B8"/>
    <w:rsid w:val="008D7DE1"/>
    <w:rsid w:val="008E7DD6"/>
    <w:rsid w:val="00920F0D"/>
    <w:rsid w:val="00945066"/>
    <w:rsid w:val="00947175"/>
    <w:rsid w:val="009506A7"/>
    <w:rsid w:val="009537B4"/>
    <w:rsid w:val="00975072"/>
    <w:rsid w:val="00993FE7"/>
    <w:rsid w:val="009A0648"/>
    <w:rsid w:val="009D46B8"/>
    <w:rsid w:val="009F1B99"/>
    <w:rsid w:val="00A155B0"/>
    <w:rsid w:val="00A2326E"/>
    <w:rsid w:val="00A36A9A"/>
    <w:rsid w:val="00A44F63"/>
    <w:rsid w:val="00A51E41"/>
    <w:rsid w:val="00A64600"/>
    <w:rsid w:val="00A805AC"/>
    <w:rsid w:val="00A85B5F"/>
    <w:rsid w:val="00AD053F"/>
    <w:rsid w:val="00AD6720"/>
    <w:rsid w:val="00AF6B27"/>
    <w:rsid w:val="00B0348E"/>
    <w:rsid w:val="00B076B1"/>
    <w:rsid w:val="00B2782C"/>
    <w:rsid w:val="00B30692"/>
    <w:rsid w:val="00B409A7"/>
    <w:rsid w:val="00B42387"/>
    <w:rsid w:val="00B819C2"/>
    <w:rsid w:val="00BC23F5"/>
    <w:rsid w:val="00BF799C"/>
    <w:rsid w:val="00C00ADF"/>
    <w:rsid w:val="00C20CC1"/>
    <w:rsid w:val="00C2182F"/>
    <w:rsid w:val="00C25305"/>
    <w:rsid w:val="00C32202"/>
    <w:rsid w:val="00C37B44"/>
    <w:rsid w:val="00C37ED3"/>
    <w:rsid w:val="00C43C25"/>
    <w:rsid w:val="00C63986"/>
    <w:rsid w:val="00C66C1A"/>
    <w:rsid w:val="00C7601B"/>
    <w:rsid w:val="00C76B12"/>
    <w:rsid w:val="00C936EE"/>
    <w:rsid w:val="00C956B5"/>
    <w:rsid w:val="00CB278F"/>
    <w:rsid w:val="00CB58C5"/>
    <w:rsid w:val="00CE30F8"/>
    <w:rsid w:val="00CF3673"/>
    <w:rsid w:val="00D25026"/>
    <w:rsid w:val="00D3123E"/>
    <w:rsid w:val="00D47054"/>
    <w:rsid w:val="00D540CB"/>
    <w:rsid w:val="00D64919"/>
    <w:rsid w:val="00D666EE"/>
    <w:rsid w:val="00D73358"/>
    <w:rsid w:val="00DA2492"/>
    <w:rsid w:val="00DB7EB4"/>
    <w:rsid w:val="00DC400E"/>
    <w:rsid w:val="00DE1DE3"/>
    <w:rsid w:val="00DE7515"/>
    <w:rsid w:val="00E1479E"/>
    <w:rsid w:val="00E25FAA"/>
    <w:rsid w:val="00E47D61"/>
    <w:rsid w:val="00E70507"/>
    <w:rsid w:val="00E85760"/>
    <w:rsid w:val="00E90B77"/>
    <w:rsid w:val="00E92685"/>
    <w:rsid w:val="00EA0C9A"/>
    <w:rsid w:val="00EE437E"/>
    <w:rsid w:val="00EE4820"/>
    <w:rsid w:val="00F138FE"/>
    <w:rsid w:val="00F21038"/>
    <w:rsid w:val="00F47A86"/>
    <w:rsid w:val="00F53031"/>
    <w:rsid w:val="00F54DB8"/>
    <w:rsid w:val="00F61AD8"/>
    <w:rsid w:val="00F85A1A"/>
    <w:rsid w:val="00F90CDA"/>
    <w:rsid w:val="00F93496"/>
    <w:rsid w:val="00FA3314"/>
    <w:rsid w:val="00FA5E11"/>
    <w:rsid w:val="00FB0718"/>
    <w:rsid w:val="00FC197B"/>
    <w:rsid w:val="00FC1B20"/>
    <w:rsid w:val="00FC5FA5"/>
    <w:rsid w:val="00FD0E37"/>
    <w:rsid w:val="00FD3E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782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F0444"/>
    <w:pPr>
      <w:ind w:leftChars="400" w:left="840"/>
    </w:pPr>
  </w:style>
  <w:style w:type="paragraph" w:styleId="a4">
    <w:name w:val="header"/>
    <w:basedOn w:val="a"/>
    <w:link w:val="a5"/>
    <w:uiPriority w:val="99"/>
    <w:unhideWhenUsed/>
    <w:rsid w:val="00C32202"/>
    <w:pPr>
      <w:tabs>
        <w:tab w:val="center" w:pos="4252"/>
        <w:tab w:val="right" w:pos="8504"/>
      </w:tabs>
      <w:snapToGrid w:val="0"/>
    </w:pPr>
  </w:style>
  <w:style w:type="character" w:customStyle="1" w:styleId="a5">
    <w:name w:val="ヘッダー (文字)"/>
    <w:basedOn w:val="a0"/>
    <w:link w:val="a4"/>
    <w:uiPriority w:val="99"/>
    <w:rsid w:val="00C32202"/>
  </w:style>
  <w:style w:type="paragraph" w:styleId="a6">
    <w:name w:val="footer"/>
    <w:basedOn w:val="a"/>
    <w:link w:val="a7"/>
    <w:uiPriority w:val="99"/>
    <w:unhideWhenUsed/>
    <w:rsid w:val="00C32202"/>
    <w:pPr>
      <w:tabs>
        <w:tab w:val="center" w:pos="4252"/>
        <w:tab w:val="right" w:pos="8504"/>
      </w:tabs>
      <w:snapToGrid w:val="0"/>
    </w:pPr>
  </w:style>
  <w:style w:type="character" w:customStyle="1" w:styleId="a7">
    <w:name w:val="フッター (文字)"/>
    <w:basedOn w:val="a0"/>
    <w:link w:val="a6"/>
    <w:uiPriority w:val="99"/>
    <w:rsid w:val="00C32202"/>
  </w:style>
  <w:style w:type="paragraph" w:styleId="a8">
    <w:name w:val="Balloon Text"/>
    <w:basedOn w:val="a"/>
    <w:link w:val="a9"/>
    <w:uiPriority w:val="99"/>
    <w:semiHidden/>
    <w:unhideWhenUsed/>
    <w:rsid w:val="0069644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96440"/>
    <w:rPr>
      <w:rFonts w:asciiTheme="majorHAnsi" w:eastAsiaTheme="majorEastAsia" w:hAnsiTheme="majorHAnsi" w:cstheme="majorBidi"/>
      <w:sz w:val="18"/>
      <w:szCs w:val="18"/>
    </w:rPr>
  </w:style>
  <w:style w:type="character" w:styleId="aa">
    <w:name w:val="annotation reference"/>
    <w:basedOn w:val="a0"/>
    <w:uiPriority w:val="99"/>
    <w:semiHidden/>
    <w:unhideWhenUsed/>
    <w:rsid w:val="00A155B0"/>
    <w:rPr>
      <w:sz w:val="18"/>
      <w:szCs w:val="18"/>
    </w:rPr>
  </w:style>
  <w:style w:type="paragraph" w:styleId="ab">
    <w:name w:val="annotation text"/>
    <w:basedOn w:val="a"/>
    <w:link w:val="ac"/>
    <w:uiPriority w:val="99"/>
    <w:semiHidden/>
    <w:unhideWhenUsed/>
    <w:rsid w:val="00A155B0"/>
    <w:pPr>
      <w:jc w:val="left"/>
    </w:pPr>
  </w:style>
  <w:style w:type="character" w:customStyle="1" w:styleId="ac">
    <w:name w:val="コメント文字列 (文字)"/>
    <w:basedOn w:val="a0"/>
    <w:link w:val="ab"/>
    <w:uiPriority w:val="99"/>
    <w:semiHidden/>
    <w:rsid w:val="00A155B0"/>
  </w:style>
  <w:style w:type="paragraph" w:styleId="ad">
    <w:name w:val="annotation subject"/>
    <w:basedOn w:val="ab"/>
    <w:next w:val="ab"/>
    <w:link w:val="ae"/>
    <w:uiPriority w:val="99"/>
    <w:semiHidden/>
    <w:unhideWhenUsed/>
    <w:rsid w:val="00A155B0"/>
    <w:rPr>
      <w:b/>
      <w:bCs/>
    </w:rPr>
  </w:style>
  <w:style w:type="character" w:customStyle="1" w:styleId="ae">
    <w:name w:val="コメント内容 (文字)"/>
    <w:basedOn w:val="ac"/>
    <w:link w:val="ad"/>
    <w:uiPriority w:val="99"/>
    <w:semiHidden/>
    <w:rsid w:val="00A155B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F0444"/>
    <w:pPr>
      <w:ind w:leftChars="400" w:left="840"/>
    </w:pPr>
  </w:style>
  <w:style w:type="paragraph" w:styleId="a4">
    <w:name w:val="header"/>
    <w:basedOn w:val="a"/>
    <w:link w:val="a5"/>
    <w:uiPriority w:val="99"/>
    <w:unhideWhenUsed/>
    <w:rsid w:val="00C32202"/>
    <w:pPr>
      <w:tabs>
        <w:tab w:val="center" w:pos="4252"/>
        <w:tab w:val="right" w:pos="8504"/>
      </w:tabs>
      <w:snapToGrid w:val="0"/>
    </w:pPr>
  </w:style>
  <w:style w:type="character" w:customStyle="1" w:styleId="a5">
    <w:name w:val="ヘッダー (文字)"/>
    <w:basedOn w:val="a0"/>
    <w:link w:val="a4"/>
    <w:uiPriority w:val="99"/>
    <w:rsid w:val="00C32202"/>
  </w:style>
  <w:style w:type="paragraph" w:styleId="a6">
    <w:name w:val="footer"/>
    <w:basedOn w:val="a"/>
    <w:link w:val="a7"/>
    <w:uiPriority w:val="99"/>
    <w:unhideWhenUsed/>
    <w:rsid w:val="00C32202"/>
    <w:pPr>
      <w:tabs>
        <w:tab w:val="center" w:pos="4252"/>
        <w:tab w:val="right" w:pos="8504"/>
      </w:tabs>
      <w:snapToGrid w:val="0"/>
    </w:pPr>
  </w:style>
  <w:style w:type="character" w:customStyle="1" w:styleId="a7">
    <w:name w:val="フッター (文字)"/>
    <w:basedOn w:val="a0"/>
    <w:link w:val="a6"/>
    <w:uiPriority w:val="99"/>
    <w:rsid w:val="00C32202"/>
  </w:style>
  <w:style w:type="paragraph" w:styleId="a8">
    <w:name w:val="Balloon Text"/>
    <w:basedOn w:val="a"/>
    <w:link w:val="a9"/>
    <w:uiPriority w:val="99"/>
    <w:semiHidden/>
    <w:unhideWhenUsed/>
    <w:rsid w:val="0069644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96440"/>
    <w:rPr>
      <w:rFonts w:asciiTheme="majorHAnsi" w:eastAsiaTheme="majorEastAsia" w:hAnsiTheme="majorHAnsi" w:cstheme="majorBidi"/>
      <w:sz w:val="18"/>
      <w:szCs w:val="18"/>
    </w:rPr>
  </w:style>
  <w:style w:type="character" w:styleId="aa">
    <w:name w:val="annotation reference"/>
    <w:basedOn w:val="a0"/>
    <w:uiPriority w:val="99"/>
    <w:semiHidden/>
    <w:unhideWhenUsed/>
    <w:rsid w:val="00A155B0"/>
    <w:rPr>
      <w:sz w:val="18"/>
      <w:szCs w:val="18"/>
    </w:rPr>
  </w:style>
  <w:style w:type="paragraph" w:styleId="ab">
    <w:name w:val="annotation text"/>
    <w:basedOn w:val="a"/>
    <w:link w:val="ac"/>
    <w:uiPriority w:val="99"/>
    <w:semiHidden/>
    <w:unhideWhenUsed/>
    <w:rsid w:val="00A155B0"/>
    <w:pPr>
      <w:jc w:val="left"/>
    </w:pPr>
  </w:style>
  <w:style w:type="character" w:customStyle="1" w:styleId="ac">
    <w:name w:val="コメント文字列 (文字)"/>
    <w:basedOn w:val="a0"/>
    <w:link w:val="ab"/>
    <w:uiPriority w:val="99"/>
    <w:semiHidden/>
    <w:rsid w:val="00A155B0"/>
  </w:style>
  <w:style w:type="paragraph" w:styleId="ad">
    <w:name w:val="annotation subject"/>
    <w:basedOn w:val="ab"/>
    <w:next w:val="ab"/>
    <w:link w:val="ae"/>
    <w:uiPriority w:val="99"/>
    <w:semiHidden/>
    <w:unhideWhenUsed/>
    <w:rsid w:val="00A155B0"/>
    <w:rPr>
      <w:b/>
      <w:bCs/>
    </w:rPr>
  </w:style>
  <w:style w:type="character" w:customStyle="1" w:styleId="ae">
    <w:name w:val="コメント内容 (文字)"/>
    <w:basedOn w:val="ac"/>
    <w:link w:val="ad"/>
    <w:uiPriority w:val="99"/>
    <w:semiHidden/>
    <w:rsid w:val="00A155B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7900815">
      <w:bodyDiv w:val="1"/>
      <w:marLeft w:val="0"/>
      <w:marRight w:val="0"/>
      <w:marTop w:val="0"/>
      <w:marBottom w:val="0"/>
      <w:divBdr>
        <w:top w:val="none" w:sz="0" w:space="0" w:color="auto"/>
        <w:left w:val="none" w:sz="0" w:space="0" w:color="auto"/>
        <w:bottom w:val="none" w:sz="0" w:space="0" w:color="auto"/>
        <w:right w:val="none" w:sz="0" w:space="0" w:color="auto"/>
      </w:divBdr>
    </w:div>
    <w:div w:id="1210651561">
      <w:bodyDiv w:val="1"/>
      <w:marLeft w:val="0"/>
      <w:marRight w:val="0"/>
      <w:marTop w:val="0"/>
      <w:marBottom w:val="0"/>
      <w:divBdr>
        <w:top w:val="none" w:sz="0" w:space="0" w:color="auto"/>
        <w:left w:val="none" w:sz="0" w:space="0" w:color="auto"/>
        <w:bottom w:val="none" w:sz="0" w:space="0" w:color="auto"/>
        <w:right w:val="none" w:sz="0" w:space="0" w:color="auto"/>
      </w:divBdr>
    </w:div>
    <w:div w:id="1625883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11B006-81F5-4EC7-93FF-1DB98B7FD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293</Words>
  <Characters>1671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群馬県</Company>
  <LinksUpToDate>false</LinksUpToDate>
  <CharactersWithSpaces>1961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熊谷 貴美代３９</dc:creator>
  <cp:lastModifiedBy>H0000</cp:lastModifiedBy>
  <cp:revision>3</cp:revision>
  <cp:lastPrinted>2018-01-25T02:38:00Z</cp:lastPrinted>
  <dcterms:created xsi:type="dcterms:W3CDTF">2019-01-30T05:47:00Z</dcterms:created>
  <dcterms:modified xsi:type="dcterms:W3CDTF">2019-02-28T08:10:00Z</dcterms:modified>
</cp:coreProperties>
</file>