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768" w:rsidRDefault="00F65768" w:rsidP="00F6576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（６　</w:t>
      </w:r>
      <w:r w:rsidRPr="00AB777F">
        <w:rPr>
          <w:rFonts w:asciiTheme="majorEastAsia" w:eastAsiaTheme="majorEastAsia" w:hAnsiTheme="majorEastAsia" w:hint="eastAsia"/>
          <w:sz w:val="24"/>
          <w:szCs w:val="24"/>
        </w:rPr>
        <w:t>経年変化</w:t>
      </w:r>
      <w:r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:rsidR="00F65768" w:rsidRDefault="00F65768" w:rsidP="00F65768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6.2　PM2.5</w:t>
      </w:r>
      <w:r>
        <w:rPr>
          <w:rFonts w:asciiTheme="majorEastAsia" w:eastAsiaTheme="majorEastAsia" w:hAnsiTheme="majorEastAsia"/>
          <w:sz w:val="22"/>
        </w:rPr>
        <w:t>成分</w:t>
      </w:r>
      <w:r w:rsidR="00AA6AB6">
        <w:rPr>
          <w:rFonts w:asciiTheme="majorEastAsia" w:eastAsiaTheme="majorEastAsia" w:hAnsiTheme="majorEastAsia" w:hint="eastAsia"/>
          <w:sz w:val="22"/>
        </w:rPr>
        <w:t>組成</w:t>
      </w:r>
    </w:p>
    <w:p w:rsidR="00AD6F57" w:rsidRDefault="004500B7" w:rsidP="00F65768">
      <w:pPr>
        <w:rPr>
          <w:rFonts w:asciiTheme="majorEastAsia" w:eastAsiaTheme="majorEastAsia" w:hAnsiTheme="majorEastAsia"/>
        </w:rPr>
      </w:pPr>
      <w:r w:rsidRPr="00F65768">
        <w:rPr>
          <w:rFonts w:ascii="Times New Roman" w:hAnsi="Times New Roman" w:cs="Times New Roman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110490</wp:posOffset>
                </wp:positionV>
                <wp:extent cx="2847975" cy="276225"/>
                <wp:effectExtent l="0" t="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768" w:rsidRPr="00AD6F57" w:rsidRDefault="00F65768" w:rsidP="00F65768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 w:rsidRPr="00AD6F57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今回の</w:t>
                            </w:r>
                            <w:r w:rsidRPr="00AD6F57">
                              <w:rPr>
                                <w:color w:val="FF0000"/>
                                <w:sz w:val="18"/>
                              </w:rPr>
                              <w:t>報告は</w:t>
                            </w:r>
                            <w:r w:rsidRPr="00AD6F57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27</w:t>
                            </w:r>
                            <w:r w:rsidRPr="00AD6F57">
                              <w:rPr>
                                <w:color w:val="FF0000"/>
                                <w:sz w:val="18"/>
                              </w:rPr>
                              <w:t>、</w:t>
                            </w:r>
                            <w:r w:rsidRPr="00AD6F57">
                              <w:rPr>
                                <w:color w:val="FF0000"/>
                                <w:sz w:val="18"/>
                              </w:rPr>
                              <w:t>28</w:t>
                            </w:r>
                            <w:r w:rsidRPr="00AD6F57">
                              <w:rPr>
                                <w:color w:val="FF0000"/>
                                <w:sz w:val="18"/>
                              </w:rPr>
                              <w:t>年度</w:t>
                            </w:r>
                            <w:r w:rsidR="004500B7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データ</w:t>
                            </w:r>
                            <w:r w:rsidRPr="00AD6F57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のみ</w:t>
                            </w:r>
                            <w:r w:rsidR="004500B7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の</w:t>
                            </w:r>
                            <w:r w:rsidR="004500B7">
                              <w:rPr>
                                <w:color w:val="FF0000"/>
                                <w:sz w:val="18"/>
                              </w:rPr>
                              <w:t>結果です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209.7pt;margin-top:8.7pt;width:224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" filled="f" strokecolor="#ed7d31 [3205]" strokeweight="1pt">
                <v:textbox>
                  <w:txbxContent>
                    <w:p w:rsidR="00F65768" w:rsidRPr="00AD6F57" w:rsidRDefault="00F65768" w:rsidP="00F65768">
                      <w:pPr>
                        <w:jc w:val="center"/>
                        <w:rPr>
                          <w:rFonts w:hint="eastAsia"/>
                          <w:color w:val="FF0000"/>
                          <w:sz w:val="18"/>
                        </w:rPr>
                      </w:pPr>
                      <w:r w:rsidRPr="00AD6F57">
                        <w:rPr>
                          <w:rFonts w:hint="eastAsia"/>
                          <w:color w:val="FF0000"/>
                          <w:sz w:val="18"/>
                        </w:rPr>
                        <w:t>今回の</w:t>
                      </w:r>
                      <w:r w:rsidRPr="00AD6F57">
                        <w:rPr>
                          <w:color w:val="FF0000"/>
                          <w:sz w:val="18"/>
                        </w:rPr>
                        <w:t>報告は</w:t>
                      </w:r>
                      <w:r w:rsidRPr="00AD6F57">
                        <w:rPr>
                          <w:rFonts w:hint="eastAsia"/>
                          <w:color w:val="FF0000"/>
                          <w:sz w:val="18"/>
                        </w:rPr>
                        <w:t>27</w:t>
                      </w:r>
                      <w:r w:rsidRPr="00AD6F57">
                        <w:rPr>
                          <w:color w:val="FF0000"/>
                          <w:sz w:val="18"/>
                        </w:rPr>
                        <w:t>、</w:t>
                      </w:r>
                      <w:r w:rsidRPr="00AD6F57">
                        <w:rPr>
                          <w:color w:val="FF0000"/>
                          <w:sz w:val="18"/>
                        </w:rPr>
                        <w:t>28</w:t>
                      </w:r>
                      <w:r w:rsidRPr="00AD6F57">
                        <w:rPr>
                          <w:color w:val="FF0000"/>
                          <w:sz w:val="18"/>
                        </w:rPr>
                        <w:t>年度</w:t>
                      </w:r>
                      <w:r w:rsidR="004500B7">
                        <w:rPr>
                          <w:rFonts w:hint="eastAsia"/>
                          <w:color w:val="FF0000"/>
                          <w:sz w:val="18"/>
                        </w:rPr>
                        <w:t>データ</w:t>
                      </w:r>
                      <w:r w:rsidRPr="00AD6F57">
                        <w:rPr>
                          <w:rFonts w:hint="eastAsia"/>
                          <w:color w:val="FF0000"/>
                          <w:sz w:val="18"/>
                        </w:rPr>
                        <w:t>のみ</w:t>
                      </w:r>
                      <w:r w:rsidR="004500B7">
                        <w:rPr>
                          <w:rFonts w:hint="eastAsia"/>
                          <w:color w:val="FF0000"/>
                          <w:sz w:val="18"/>
                        </w:rPr>
                        <w:t>の</w:t>
                      </w:r>
                      <w:r w:rsidR="004500B7">
                        <w:rPr>
                          <w:color w:val="FF0000"/>
                          <w:sz w:val="18"/>
                        </w:rPr>
                        <w:t>結果です</w:t>
                      </w:r>
                    </w:p>
                  </w:txbxContent>
                </v:textbox>
              </v:rect>
            </w:pict>
          </mc:Fallback>
        </mc:AlternateContent>
      </w:r>
    </w:p>
    <w:p w:rsidR="00F65768" w:rsidRDefault="00F65768" w:rsidP="00F65768">
      <w:pPr>
        <w:rPr>
          <w:rFonts w:asciiTheme="majorEastAsia" w:eastAsiaTheme="majorEastAsia" w:hAnsiTheme="majorEastAsia"/>
        </w:rPr>
      </w:pPr>
      <w:r w:rsidRPr="0087207B">
        <w:rPr>
          <w:rFonts w:asciiTheme="majorEastAsia" w:eastAsiaTheme="majorEastAsia" w:hAnsiTheme="majorEastAsia" w:hint="eastAsia"/>
        </w:rPr>
        <w:t>6.</w:t>
      </w:r>
      <w:r>
        <w:rPr>
          <w:rFonts w:asciiTheme="majorEastAsia" w:eastAsiaTheme="majorEastAsia" w:hAnsiTheme="majorEastAsia" w:hint="eastAsia"/>
        </w:rPr>
        <w:t>2</w:t>
      </w:r>
      <w:r w:rsidRPr="0087207B">
        <w:rPr>
          <w:rFonts w:asciiTheme="majorEastAsia" w:eastAsiaTheme="majorEastAsia" w:hAnsiTheme="majorEastAsia" w:hint="eastAsia"/>
        </w:rPr>
        <w:t>.1　解析方法</w:t>
      </w:r>
    </w:p>
    <w:p w:rsidR="00F65768" w:rsidRDefault="00F65768" w:rsidP="00F65768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使用データ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29</w:t>
      </w:r>
      <w:r>
        <w:rPr>
          <w:rFonts w:ascii="Times New Roman" w:hAnsi="Times New Roman" w:cs="Times New Roman"/>
        </w:rPr>
        <w:t>年度</w:t>
      </w:r>
      <w:r w:rsidRPr="00522F81">
        <w:rPr>
          <w:rFonts w:ascii="Times New Roman" w:hAnsi="Times New Roman" w:cs="Times New Roman"/>
        </w:rPr>
        <w:t>PM2.5</w:t>
      </w:r>
      <w:r>
        <w:rPr>
          <w:rFonts w:ascii="Times New Roman" w:hAnsi="Times New Roman" w:cs="Times New Roman" w:hint="eastAsia"/>
        </w:rPr>
        <w:t>成分調査結果　各季節の</w:t>
      </w:r>
      <w:r>
        <w:rPr>
          <w:rFonts w:ascii="Times New Roman" w:hAnsi="Times New Roman" w:cs="Times New Roman"/>
        </w:rPr>
        <w:t>コア期間</w:t>
      </w:r>
      <w:r>
        <w:rPr>
          <w:rFonts w:ascii="Times New Roman" w:hAnsi="Times New Roman" w:cs="Times New Roman" w:hint="eastAsia"/>
        </w:rPr>
        <w:t>平均</w:t>
      </w:r>
      <w:r w:rsidRPr="00522F81">
        <w:rPr>
          <w:rFonts w:ascii="Times New Roman" w:hAnsi="Times New Roman" w:cs="Times New Roman"/>
        </w:rPr>
        <w:t>濃度</w:t>
      </w:r>
    </w:p>
    <w:p w:rsidR="004500B7" w:rsidRPr="004500B7" w:rsidRDefault="00F65768" w:rsidP="00F65768">
      <w:pPr>
        <w:ind w:firstLineChars="100" w:firstLine="21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対象地点</w:t>
      </w:r>
      <w:r>
        <w:rPr>
          <w:rFonts w:ascii="Times New Roman" w:hAnsi="Times New Roman" w:cs="Times New Roman"/>
        </w:rPr>
        <w:t xml:space="preserve">：　</w:t>
      </w:r>
      <w:r w:rsidR="004500B7">
        <w:rPr>
          <w:rFonts w:ascii="Times New Roman" w:hAnsi="Times New Roman" w:cs="Times New Roman" w:hint="eastAsia"/>
        </w:rPr>
        <w:t>継続</w:t>
      </w:r>
      <w:r w:rsidR="004500B7">
        <w:rPr>
          <w:rFonts w:ascii="Times New Roman" w:hAnsi="Times New Roman" w:cs="Times New Roman"/>
        </w:rPr>
        <w:t>調査</w:t>
      </w:r>
      <w:r>
        <w:rPr>
          <w:rFonts w:ascii="Times New Roman" w:hAnsi="Times New Roman" w:cs="Times New Roman"/>
        </w:rPr>
        <w:t>地点</w:t>
      </w:r>
      <w:r>
        <w:rPr>
          <w:rFonts w:ascii="Times New Roman" w:hAnsi="Times New Roman" w:cs="Times New Roman" w:hint="eastAsia"/>
        </w:rPr>
        <w:t>21</w:t>
      </w:r>
      <w:r>
        <w:rPr>
          <w:rFonts w:ascii="Times New Roman" w:hAnsi="Times New Roman" w:cs="Times New Roman"/>
        </w:rPr>
        <w:t>地点（表</w:t>
      </w:r>
      <w:r w:rsidR="00AA6AB6">
        <w:rPr>
          <w:rFonts w:ascii="Times New Roman" w:hAnsi="Times New Roman" w:cs="Times New Roman" w:hint="eastAsia"/>
        </w:rPr>
        <w:t>6-2-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の</w:t>
      </w:r>
      <w:r>
        <w:rPr>
          <w:rFonts w:ascii="Times New Roman" w:hAnsi="Times New Roman" w:cs="Times New Roman"/>
        </w:rPr>
        <w:t>とおり）</w:t>
      </w:r>
      <w:r w:rsidR="004500B7" w:rsidRPr="004500B7">
        <w:rPr>
          <w:rFonts w:ascii="Times New Roman" w:hAnsi="Times New Roman" w:cs="Times New Roman" w:hint="eastAsia"/>
          <w:color w:val="FF0000"/>
        </w:rPr>
        <w:t xml:space="preserve">　</w:t>
      </w:r>
    </w:p>
    <w:p w:rsidR="00F65768" w:rsidRPr="004500B7" w:rsidRDefault="004500B7" w:rsidP="00F65768">
      <w:pPr>
        <w:ind w:firstLineChars="300" w:firstLine="630"/>
        <w:rPr>
          <w:rFonts w:asciiTheme="majorEastAsia" w:eastAsiaTheme="majorEastAsia" w:hAnsiTheme="majorEastAsia" w:cs="Times New Roman"/>
        </w:rPr>
      </w:pPr>
      <w:r w:rsidRPr="00F65768">
        <w:rPr>
          <w:rFonts w:ascii="Times New Roman" w:hAnsi="Times New Roman" w:cs="Times New Roman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C6B11" wp14:editId="5CD446BD">
                <wp:simplePos x="0" y="0"/>
                <wp:positionH relativeFrom="column">
                  <wp:posOffset>3863340</wp:posOffset>
                </wp:positionH>
                <wp:positionV relativeFrom="paragraph">
                  <wp:posOffset>120015</wp:posOffset>
                </wp:positionV>
                <wp:extent cx="2066925" cy="56197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61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0B7" w:rsidRPr="004500B7" w:rsidRDefault="004500B7" w:rsidP="004500B7">
                            <w:pPr>
                              <w:spacing w:line="0" w:lineRule="atLeast"/>
                              <w:jc w:val="left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</w:rPr>
                            </w:pPr>
                            <w:r w:rsidRPr="004500B7">
                              <w:rPr>
                                <w:rFonts w:ascii="Times New Roman" w:hAnsi="Times New Roman" w:cs="Times New Roman" w:hint="eastAsia"/>
                                <w:color w:val="FF0000"/>
                                <w:sz w:val="18"/>
                              </w:rPr>
                              <w:t>※</w:t>
                            </w:r>
                            <w:r w:rsidRPr="004500B7"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4500B7">
                              <w:rPr>
                                <w:rFonts w:ascii="Times New Roman" w:hAnsi="Times New Roman" w:cs="Times New Roman" w:hint="eastAsia"/>
                                <w:color w:val="FF0000"/>
                                <w:sz w:val="18"/>
                              </w:rPr>
                              <w:t>確認事項</w:t>
                            </w:r>
                          </w:p>
                          <w:p w:rsidR="004500B7" w:rsidRPr="004500B7" w:rsidRDefault="004500B7" w:rsidP="004500B7">
                            <w:pPr>
                              <w:spacing w:line="0" w:lineRule="atLeast"/>
                              <w:jc w:val="left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</w:rPr>
                            </w:pPr>
                            <w:r w:rsidRPr="004500B7">
                              <w:rPr>
                                <w:rFonts w:ascii="Times New Roman" w:hAnsi="Times New Roman" w:cs="Times New Roman" w:hint="eastAsia"/>
                                <w:color w:val="FF0000"/>
                                <w:sz w:val="18"/>
                              </w:rPr>
                              <w:t>・</w:t>
                            </w:r>
                            <w:r w:rsidRPr="004500B7"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</w:rPr>
                              <w:t>さいたま</w:t>
                            </w:r>
                            <w:r w:rsidRPr="004500B7">
                              <w:rPr>
                                <w:rFonts w:ascii="Times New Roman" w:hAnsi="Times New Roman" w:cs="Times New Roman" w:hint="eastAsia"/>
                                <w:color w:val="FF0000"/>
                                <w:sz w:val="18"/>
                              </w:rPr>
                              <w:t>、</w:t>
                            </w:r>
                            <w:r w:rsidRPr="004500B7"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</w:rPr>
                              <w:t>横浜は</w:t>
                            </w:r>
                            <w:r w:rsidRPr="004500B7">
                              <w:rPr>
                                <w:rFonts w:ascii="Times New Roman" w:hAnsi="Times New Roman" w:cs="Times New Roman" w:hint="eastAsia"/>
                                <w:color w:val="FF0000"/>
                                <w:sz w:val="18"/>
                              </w:rPr>
                              <w:t>それぞれ同一</w:t>
                            </w:r>
                            <w:r w:rsidRPr="004500B7"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</w:rPr>
                              <w:t>地点と</w:t>
                            </w:r>
                            <w:r w:rsidRPr="004500B7">
                              <w:rPr>
                                <w:rFonts w:ascii="Times New Roman" w:hAnsi="Times New Roman" w:cs="Times New Roman" w:hint="eastAsia"/>
                                <w:color w:val="FF0000"/>
                                <w:sz w:val="18"/>
                              </w:rPr>
                              <w:t>して</w:t>
                            </w:r>
                            <w:r w:rsidRPr="004500B7"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</w:rPr>
                              <w:t>扱って良い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FF0000"/>
                                <w:sz w:val="18"/>
                              </w:rPr>
                              <w:t>でしょう</w:t>
                            </w:r>
                            <w:r w:rsidRPr="004500B7">
                              <w:rPr>
                                <w:rFonts w:ascii="Times New Roman" w:hAnsi="Times New Roman" w:cs="Times New Roman" w:hint="eastAsia"/>
                                <w:color w:val="FF0000"/>
                                <w:sz w:val="18"/>
                              </w:rPr>
                              <w:t>か</w:t>
                            </w:r>
                            <w:r w:rsidRPr="004500B7"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C6B11" id="正方形/長方形 5" o:spid="_x0000_s1027" style="position:absolute;left:0;text-align:left;margin-left:304.2pt;margin-top:9.45pt;width:162.7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" filled="f" strokecolor="#ed7d31 [3205]" strokeweight="1pt">
                <v:textbox>
                  <w:txbxContent>
                    <w:p w:rsidR="004500B7" w:rsidRPr="004500B7" w:rsidRDefault="004500B7" w:rsidP="004500B7">
                      <w:pPr>
                        <w:spacing w:line="0" w:lineRule="atLeast"/>
                        <w:jc w:val="left"/>
                        <w:rPr>
                          <w:rFonts w:ascii="Times New Roman" w:hAnsi="Times New Roman" w:cs="Times New Roman"/>
                          <w:color w:val="FF0000"/>
                          <w:sz w:val="18"/>
                        </w:rPr>
                      </w:pPr>
                      <w:r w:rsidRPr="004500B7">
                        <w:rPr>
                          <w:rFonts w:ascii="Times New Roman" w:hAnsi="Times New Roman" w:cs="Times New Roman" w:hint="eastAsia"/>
                          <w:color w:val="FF0000"/>
                          <w:sz w:val="18"/>
                        </w:rPr>
                        <w:t>※</w:t>
                      </w:r>
                      <w:r w:rsidRPr="004500B7">
                        <w:rPr>
                          <w:rFonts w:ascii="Times New Roman" w:hAnsi="Times New Roman" w:cs="Times New Roman"/>
                          <w:color w:val="FF0000"/>
                          <w:sz w:val="18"/>
                        </w:rPr>
                        <w:t xml:space="preserve">　</w:t>
                      </w:r>
                      <w:r w:rsidRPr="004500B7">
                        <w:rPr>
                          <w:rFonts w:ascii="Times New Roman" w:hAnsi="Times New Roman" w:cs="Times New Roman" w:hint="eastAsia"/>
                          <w:color w:val="FF0000"/>
                          <w:sz w:val="18"/>
                        </w:rPr>
                        <w:t>確認事項</w:t>
                      </w:r>
                    </w:p>
                    <w:p w:rsidR="004500B7" w:rsidRPr="004500B7" w:rsidRDefault="004500B7" w:rsidP="004500B7">
                      <w:pPr>
                        <w:spacing w:line="0" w:lineRule="atLeast"/>
                        <w:jc w:val="left"/>
                        <w:rPr>
                          <w:rFonts w:ascii="Times New Roman" w:hAnsi="Times New Roman" w:cs="Times New Roman" w:hint="eastAsia"/>
                          <w:color w:val="FF0000"/>
                          <w:sz w:val="18"/>
                        </w:rPr>
                      </w:pPr>
                      <w:r w:rsidRPr="004500B7">
                        <w:rPr>
                          <w:rFonts w:ascii="Times New Roman" w:hAnsi="Times New Roman" w:cs="Times New Roman" w:hint="eastAsia"/>
                          <w:color w:val="FF0000"/>
                          <w:sz w:val="18"/>
                        </w:rPr>
                        <w:t>・</w:t>
                      </w:r>
                      <w:r w:rsidRPr="004500B7">
                        <w:rPr>
                          <w:rFonts w:ascii="Times New Roman" w:hAnsi="Times New Roman" w:cs="Times New Roman"/>
                          <w:color w:val="FF0000"/>
                          <w:sz w:val="18"/>
                        </w:rPr>
                        <w:t>さいたま</w:t>
                      </w:r>
                      <w:r w:rsidRPr="004500B7">
                        <w:rPr>
                          <w:rFonts w:ascii="Times New Roman" w:hAnsi="Times New Roman" w:cs="Times New Roman" w:hint="eastAsia"/>
                          <w:color w:val="FF0000"/>
                          <w:sz w:val="18"/>
                        </w:rPr>
                        <w:t>、</w:t>
                      </w:r>
                      <w:r w:rsidRPr="004500B7">
                        <w:rPr>
                          <w:rFonts w:ascii="Times New Roman" w:hAnsi="Times New Roman" w:cs="Times New Roman"/>
                          <w:color w:val="FF0000"/>
                          <w:sz w:val="18"/>
                        </w:rPr>
                        <w:t>横浜は</w:t>
                      </w:r>
                      <w:r w:rsidRPr="004500B7">
                        <w:rPr>
                          <w:rFonts w:ascii="Times New Roman" w:hAnsi="Times New Roman" w:cs="Times New Roman" w:hint="eastAsia"/>
                          <w:color w:val="FF0000"/>
                          <w:sz w:val="18"/>
                        </w:rPr>
                        <w:t>それぞれ同一</w:t>
                      </w:r>
                      <w:r w:rsidRPr="004500B7">
                        <w:rPr>
                          <w:rFonts w:ascii="Times New Roman" w:hAnsi="Times New Roman" w:cs="Times New Roman"/>
                          <w:color w:val="FF0000"/>
                          <w:sz w:val="18"/>
                        </w:rPr>
                        <w:t>地点と</w:t>
                      </w:r>
                      <w:r w:rsidRPr="004500B7">
                        <w:rPr>
                          <w:rFonts w:ascii="Times New Roman" w:hAnsi="Times New Roman" w:cs="Times New Roman" w:hint="eastAsia"/>
                          <w:color w:val="FF0000"/>
                          <w:sz w:val="18"/>
                        </w:rPr>
                        <w:t>して</w:t>
                      </w:r>
                      <w:r w:rsidRPr="004500B7">
                        <w:rPr>
                          <w:rFonts w:ascii="Times New Roman" w:hAnsi="Times New Roman" w:cs="Times New Roman"/>
                          <w:color w:val="FF0000"/>
                          <w:sz w:val="18"/>
                        </w:rPr>
                        <w:t>扱って良い</w:t>
                      </w:r>
                      <w:r>
                        <w:rPr>
                          <w:rFonts w:ascii="Times New Roman" w:hAnsi="Times New Roman" w:cs="Times New Roman" w:hint="eastAsia"/>
                          <w:color w:val="FF0000"/>
                          <w:sz w:val="18"/>
                        </w:rPr>
                        <w:t>でしょう</w:t>
                      </w:r>
                      <w:r w:rsidRPr="004500B7">
                        <w:rPr>
                          <w:rFonts w:ascii="Times New Roman" w:hAnsi="Times New Roman" w:cs="Times New Roman" w:hint="eastAsia"/>
                          <w:color w:val="FF0000"/>
                          <w:sz w:val="18"/>
                        </w:rPr>
                        <w:t>か</w:t>
                      </w:r>
                      <w:r w:rsidRPr="004500B7">
                        <w:rPr>
                          <w:rFonts w:ascii="Times New Roman" w:hAnsi="Times New Roman" w:cs="Times New Roman"/>
                          <w:color w:val="FF0000"/>
                          <w:sz w:val="18"/>
                        </w:rPr>
                        <w:t>？</w:t>
                      </w:r>
                    </w:p>
                  </w:txbxContent>
                </v:textbox>
              </v:rect>
            </w:pict>
          </mc:Fallback>
        </mc:AlternateContent>
      </w:r>
      <w:r w:rsidR="00F65768" w:rsidRPr="004500B7">
        <w:rPr>
          <w:rFonts w:asciiTheme="majorEastAsia" w:eastAsiaTheme="majorEastAsia" w:hAnsiTheme="majorEastAsia" w:cs="Times New Roman" w:hint="eastAsia"/>
        </w:rPr>
        <w:t>表</w:t>
      </w:r>
      <w:r w:rsidR="00AA6AB6" w:rsidRPr="004500B7">
        <w:rPr>
          <w:rFonts w:asciiTheme="majorEastAsia" w:eastAsiaTheme="majorEastAsia" w:hAnsiTheme="majorEastAsia" w:cs="Times New Roman" w:hint="eastAsia"/>
        </w:rPr>
        <w:t>6-2</w:t>
      </w:r>
      <w:r w:rsidR="00AA6AB6" w:rsidRPr="004500B7">
        <w:rPr>
          <w:rFonts w:asciiTheme="majorEastAsia" w:eastAsiaTheme="majorEastAsia" w:hAnsiTheme="majorEastAsia" w:cs="Times New Roman"/>
        </w:rPr>
        <w:t>-</w:t>
      </w:r>
      <w:r w:rsidR="00F65768" w:rsidRPr="004500B7">
        <w:rPr>
          <w:rFonts w:asciiTheme="majorEastAsia" w:eastAsiaTheme="majorEastAsia" w:hAnsiTheme="majorEastAsia" w:cs="Times New Roman" w:hint="eastAsia"/>
        </w:rPr>
        <w:t>1</w:t>
      </w:r>
      <w:r w:rsidR="00F65768" w:rsidRPr="004500B7">
        <w:rPr>
          <w:rFonts w:asciiTheme="majorEastAsia" w:eastAsiaTheme="majorEastAsia" w:hAnsiTheme="majorEastAsia" w:cs="Times New Roman"/>
        </w:rPr>
        <w:t xml:space="preserve">　解析対象地点</w:t>
      </w:r>
    </w:p>
    <w:tbl>
      <w:tblPr>
        <w:tblW w:w="5245" w:type="dxa"/>
        <w:tblInd w:w="56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417"/>
      </w:tblGrid>
      <w:tr w:rsidR="00F65768" w:rsidRPr="00F65768" w:rsidTr="00F65768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都県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地点名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都県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地点名</w:t>
            </w:r>
          </w:p>
        </w:tc>
      </w:tr>
      <w:tr w:rsidR="00F65768" w:rsidRPr="00F65768" w:rsidTr="00F65768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茨城県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土浦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神奈川県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大和</w:t>
            </w:r>
          </w:p>
        </w:tc>
      </w:tr>
      <w:tr w:rsidR="00F65768" w:rsidRPr="00F65768" w:rsidTr="00F65768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栃木県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真岡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417" w:type="dxa"/>
            <w:tcBorders>
              <w:left w:val="nil"/>
              <w:right w:val="single" w:sz="4" w:space="0" w:color="auto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横浜</w:t>
            </w:r>
          </w:p>
        </w:tc>
      </w:tr>
      <w:tr w:rsidR="00F65768" w:rsidRPr="00F65768" w:rsidTr="00F65768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群馬県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前橋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川崎</w:t>
            </w:r>
          </w:p>
        </w:tc>
      </w:tr>
      <w:tr w:rsidR="00F65768" w:rsidRPr="00F65768" w:rsidTr="00F65768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埼玉県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鴻巣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相模原</w:t>
            </w:r>
          </w:p>
        </w:tc>
      </w:tr>
      <w:tr w:rsidR="00F65768" w:rsidRPr="00F65768" w:rsidTr="00F65768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さいたま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山梨県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甲府</w:t>
            </w:r>
          </w:p>
        </w:tc>
      </w:tr>
      <w:tr w:rsidR="00F65768" w:rsidRPr="00F65768" w:rsidTr="00F65768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千葉県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市原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長野県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長野</w:t>
            </w:r>
          </w:p>
        </w:tc>
      </w:tr>
      <w:tr w:rsidR="00F65768" w:rsidRPr="00F65768" w:rsidTr="00F65768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勝浦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静岡県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富士</w:t>
            </w:r>
          </w:p>
        </w:tc>
      </w:tr>
      <w:tr w:rsidR="00F65768" w:rsidRPr="00F65768" w:rsidTr="00F65768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富津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湖西</w:t>
            </w:r>
          </w:p>
        </w:tc>
      </w:tr>
      <w:tr w:rsidR="00F65768" w:rsidRPr="00F65768" w:rsidTr="00F65768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千葉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静岡</w:t>
            </w:r>
          </w:p>
        </w:tc>
      </w:tr>
      <w:tr w:rsidR="00F65768" w:rsidRPr="00F65768" w:rsidTr="00F65768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東京都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綾瀬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浜松</w:t>
            </w:r>
          </w:p>
        </w:tc>
      </w:tr>
      <w:tr w:rsidR="00F65768" w:rsidRPr="00F65768" w:rsidTr="00F65768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  <w:r w:rsidRPr="00F657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</w:rPr>
              <w:t>多摩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5768" w:rsidRPr="00F65768" w:rsidRDefault="00F65768" w:rsidP="00F6576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</w:rPr>
            </w:pPr>
          </w:p>
        </w:tc>
      </w:tr>
    </w:tbl>
    <w:p w:rsidR="00AD6F57" w:rsidRDefault="00AD6F57" w:rsidP="00F65768">
      <w:pPr>
        <w:ind w:firstLineChars="100" w:firstLine="210"/>
      </w:pPr>
    </w:p>
    <w:p w:rsidR="00AD6F57" w:rsidRDefault="00F65768" w:rsidP="00F65768">
      <w:pPr>
        <w:rPr>
          <w:rFonts w:asciiTheme="majorEastAsia" w:eastAsiaTheme="majorEastAsia" w:hAnsiTheme="majorEastAsia"/>
        </w:rPr>
      </w:pPr>
      <w:r w:rsidRPr="0087207B">
        <w:rPr>
          <w:rFonts w:asciiTheme="majorEastAsia" w:eastAsiaTheme="majorEastAsia" w:hAnsiTheme="majorEastAsia" w:hint="eastAsia"/>
        </w:rPr>
        <w:t>6.</w:t>
      </w:r>
      <w:r>
        <w:rPr>
          <w:rFonts w:asciiTheme="majorEastAsia" w:eastAsiaTheme="majorEastAsia" w:hAnsiTheme="majorEastAsia" w:hint="eastAsia"/>
        </w:rPr>
        <w:t>2</w:t>
      </w:r>
      <w:r w:rsidR="0048516B">
        <w:rPr>
          <w:rFonts w:asciiTheme="majorEastAsia" w:eastAsiaTheme="majorEastAsia" w:hAnsiTheme="majorEastAsia" w:hint="eastAsia"/>
        </w:rPr>
        <w:t>.2</w:t>
      </w:r>
      <w:r>
        <w:rPr>
          <w:rFonts w:asciiTheme="majorEastAsia" w:eastAsiaTheme="majorEastAsia" w:hAnsiTheme="majorEastAsia" w:hint="eastAsia"/>
        </w:rPr>
        <w:t xml:space="preserve">　結果</w:t>
      </w:r>
    </w:p>
    <w:p w:rsidR="00F65768" w:rsidRDefault="00F65768" w:rsidP="00F65768">
      <w:r>
        <w:rPr>
          <w:rFonts w:hint="eastAsia"/>
        </w:rPr>
        <w:t>(1)</w:t>
      </w:r>
      <w:r w:rsidR="00053F7B">
        <w:rPr>
          <w:rFonts w:hint="eastAsia"/>
        </w:rPr>
        <w:t xml:space="preserve">　</w:t>
      </w:r>
      <w:r w:rsidR="00053F7B">
        <w:rPr>
          <w:rFonts w:hint="eastAsia"/>
        </w:rPr>
        <w:t>PM2.5</w:t>
      </w:r>
      <w:r w:rsidR="00053F7B">
        <w:t>組成の経年変化</w:t>
      </w:r>
    </w:p>
    <w:p w:rsidR="009D174B" w:rsidRDefault="009D174B" w:rsidP="009D174B">
      <w:r>
        <w:rPr>
          <w:rFonts w:hint="eastAsia"/>
        </w:rPr>
        <w:t xml:space="preserve">　前章</w:t>
      </w:r>
      <w:r>
        <w:t>の</w:t>
      </w:r>
      <w:r>
        <w:rPr>
          <w:rFonts w:hint="eastAsia"/>
        </w:rPr>
        <w:t>質量濃度の経年変化解析は</w:t>
      </w:r>
      <w:r>
        <w:t>年単位で</w:t>
      </w:r>
      <w:r>
        <w:rPr>
          <w:rFonts w:hint="eastAsia"/>
        </w:rPr>
        <w:t>検討されているため</w:t>
      </w:r>
      <w:r>
        <w:t>、</w:t>
      </w:r>
      <w:r>
        <w:rPr>
          <w:rFonts w:hint="eastAsia"/>
        </w:rPr>
        <w:t>これに</w:t>
      </w:r>
      <w:r>
        <w:t>対応して</w:t>
      </w:r>
      <w:r>
        <w:rPr>
          <w:rFonts w:hint="eastAsia"/>
        </w:rPr>
        <w:t>年間の</w:t>
      </w:r>
      <w:r>
        <w:t>PM2.5</w:t>
      </w:r>
      <w:r>
        <w:t>組成</w:t>
      </w:r>
      <w:r>
        <w:rPr>
          <w:rFonts w:hint="eastAsia"/>
        </w:rPr>
        <w:t>について、</w:t>
      </w:r>
      <w:r>
        <w:rPr>
          <w:rFonts w:hint="eastAsia"/>
        </w:rPr>
        <w:t>3</w:t>
      </w:r>
      <w:r>
        <w:rPr>
          <w:rFonts w:hint="eastAsia"/>
        </w:rPr>
        <w:t>年間の</w:t>
      </w:r>
      <w:r>
        <w:t>推移</w:t>
      </w:r>
      <w:r>
        <w:rPr>
          <w:rFonts w:hint="eastAsia"/>
        </w:rPr>
        <w:t>を</w:t>
      </w:r>
      <w:r>
        <w:t>見た。</w:t>
      </w:r>
      <w:r w:rsidR="00AD6F57">
        <w:rPr>
          <w:rFonts w:hint="eastAsia"/>
        </w:rPr>
        <w:t>成分濃度</w:t>
      </w:r>
      <w:r w:rsidR="00AD6F57">
        <w:t>の積み上げグラフを図</w:t>
      </w:r>
      <w:r w:rsidR="00AD6F57">
        <w:t>6-2-1</w:t>
      </w:r>
      <w:r w:rsidR="00AD6F57">
        <w:t>に、</w:t>
      </w:r>
      <w:r w:rsidR="00AD6F57">
        <w:rPr>
          <w:rFonts w:hint="eastAsia"/>
        </w:rPr>
        <w:t>PM2.5</w:t>
      </w:r>
      <w:r w:rsidR="00AD6F57">
        <w:rPr>
          <w:rFonts w:hint="eastAsia"/>
        </w:rPr>
        <w:t>濃度</w:t>
      </w:r>
      <w:r w:rsidR="00AD6F57">
        <w:t>に対する割合を図</w:t>
      </w:r>
      <w:r w:rsidR="00AD6F57">
        <w:rPr>
          <w:rFonts w:hint="eastAsia"/>
        </w:rPr>
        <w:t>6-2-2</w:t>
      </w:r>
      <w:r w:rsidR="00AD6F57">
        <w:t>に示す。図</w:t>
      </w:r>
      <w:r w:rsidR="00AD6F57">
        <w:t>6-2-1</w:t>
      </w:r>
      <w:r w:rsidR="00AD6F57">
        <w:rPr>
          <w:rFonts w:hint="eastAsia"/>
        </w:rPr>
        <w:t>は、</w:t>
      </w:r>
      <w:r>
        <w:rPr>
          <w:rFonts w:hint="eastAsia"/>
        </w:rPr>
        <w:t>各</w:t>
      </w:r>
      <w:r w:rsidR="00AD6F57">
        <w:rPr>
          <w:rFonts w:hint="eastAsia"/>
        </w:rPr>
        <w:t>成分</w:t>
      </w:r>
      <w:r>
        <w:rPr>
          <w:rFonts w:hint="eastAsia"/>
        </w:rPr>
        <w:t>の</w:t>
      </w:r>
      <w:r>
        <w:t>積算値</w:t>
      </w:r>
      <w:r>
        <w:rPr>
          <w:rFonts w:hint="eastAsia"/>
        </w:rPr>
        <w:t>が</w:t>
      </w:r>
      <w:r>
        <w:t>PM2.5</w:t>
      </w:r>
      <w:r>
        <w:t>質量濃度に</w:t>
      </w:r>
      <w:r>
        <w:rPr>
          <w:rFonts w:hint="eastAsia"/>
        </w:rPr>
        <w:t>相当する</w:t>
      </w:r>
      <w:r>
        <w:t>。</w:t>
      </w:r>
      <w:r w:rsidR="003A330A" w:rsidRPr="003A330A">
        <w:rPr>
          <w:rFonts w:hint="eastAsia"/>
          <w:color w:val="FF0000"/>
        </w:rPr>
        <w:t>（考察</w:t>
      </w:r>
      <w:r w:rsidR="003A330A" w:rsidRPr="003A330A">
        <w:rPr>
          <w:color w:val="FF0000"/>
        </w:rPr>
        <w:t>は</w:t>
      </w:r>
      <w:r w:rsidR="003A330A" w:rsidRPr="003A330A">
        <w:rPr>
          <w:color w:val="FF0000"/>
        </w:rPr>
        <w:t>3</w:t>
      </w:r>
      <w:r w:rsidR="003A330A" w:rsidRPr="003A330A">
        <w:rPr>
          <w:color w:val="FF0000"/>
        </w:rPr>
        <w:t>年間のデータをふまえて書きます）</w:t>
      </w:r>
    </w:p>
    <w:p w:rsidR="009D174B" w:rsidRDefault="009D174B" w:rsidP="009D174B">
      <w:pPr>
        <w:ind w:firstLineChars="100" w:firstLine="210"/>
      </w:pPr>
      <w:r>
        <w:rPr>
          <w:rFonts w:hint="eastAsia"/>
        </w:rPr>
        <w:t>参考の</w:t>
      </w:r>
      <w:r>
        <w:t>た</w:t>
      </w:r>
      <w:r>
        <w:rPr>
          <w:rFonts w:hint="eastAsia"/>
        </w:rPr>
        <w:t>め環境基準の</w:t>
      </w:r>
      <w:r>
        <w:t>評価に</w:t>
      </w:r>
      <w:r>
        <w:rPr>
          <w:rFonts w:hint="eastAsia"/>
        </w:rPr>
        <w:t>用いる</w:t>
      </w:r>
      <w:r>
        <w:rPr>
          <w:rFonts w:hint="eastAsia"/>
        </w:rPr>
        <w:t>PM2.5</w:t>
      </w:r>
      <w:r>
        <w:t>年平均値</w:t>
      </w:r>
      <w:r>
        <w:rPr>
          <w:rFonts w:hint="eastAsia"/>
        </w:rPr>
        <w:t>も</w:t>
      </w:r>
      <w:r>
        <w:t>載せる</w:t>
      </w:r>
      <w:r w:rsidRPr="003A330A">
        <w:rPr>
          <w:rFonts w:hint="eastAsia"/>
          <w:color w:val="FF0000"/>
        </w:rPr>
        <w:t>（</w:t>
      </w:r>
      <w:r w:rsidRPr="003A330A">
        <w:rPr>
          <w:color w:val="FF0000"/>
        </w:rPr>
        <w:t>予定</w:t>
      </w:r>
      <w:r w:rsidRPr="003A330A">
        <w:rPr>
          <w:rFonts w:hint="eastAsia"/>
          <w:color w:val="FF0000"/>
        </w:rPr>
        <w:t>）</w:t>
      </w:r>
      <w:r>
        <w:t>。成分測定</w:t>
      </w:r>
      <w:r>
        <w:rPr>
          <w:rFonts w:hint="eastAsia"/>
        </w:rPr>
        <w:t>コア期間</w:t>
      </w:r>
      <w:r>
        <w:t>がどのような</w:t>
      </w:r>
      <w:r>
        <w:rPr>
          <w:rFonts w:hint="eastAsia"/>
        </w:rPr>
        <w:t>濃度レベルで</w:t>
      </w:r>
      <w:r>
        <w:t>あったかも把握することが出来る。</w:t>
      </w:r>
      <w:r w:rsidR="00AA6AB6">
        <w:rPr>
          <w:rFonts w:hint="eastAsia"/>
        </w:rPr>
        <w:t>※</w:t>
      </w:r>
      <w:r>
        <w:rPr>
          <w:rFonts w:hint="eastAsia"/>
        </w:rPr>
        <w:t>前橋の</w:t>
      </w:r>
      <w:r>
        <w:t>結果をみると、</w:t>
      </w:r>
      <w:r>
        <w:t>2015</w:t>
      </w:r>
      <w:r>
        <w:t>年度は</w:t>
      </w:r>
      <w:r>
        <w:rPr>
          <w:rFonts w:hint="eastAsia"/>
        </w:rPr>
        <w:t>濃度が</w:t>
      </w:r>
      <w:r>
        <w:t>高めの期間であった。</w:t>
      </w:r>
    </w:p>
    <w:p w:rsidR="00F65768" w:rsidRDefault="00053F7B" w:rsidP="00F65768">
      <w:r w:rsidRPr="00053F7B">
        <w:rPr>
          <w:noProof/>
        </w:rPr>
        <w:drawing>
          <wp:inline distT="0" distB="0" distL="0" distR="0">
            <wp:extent cx="5400040" cy="1273684"/>
            <wp:effectExtent l="0" t="0" r="0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7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68" w:rsidRDefault="00F65768" w:rsidP="00F65768">
      <w:r w:rsidRPr="00F65768">
        <w:rPr>
          <w:rFonts w:hint="eastAsia"/>
          <w:noProof/>
        </w:rPr>
        <w:drawing>
          <wp:inline distT="0" distB="0" distL="0" distR="0">
            <wp:extent cx="5400040" cy="1259373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5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7B" w:rsidRDefault="00053F7B" w:rsidP="00AA6AB6">
      <w:pPr>
        <w:jc w:val="center"/>
        <w:rPr>
          <w:rFonts w:ascii="ＭＳ Ｐゴシック" w:eastAsia="ＭＳ Ｐゴシック" w:hAnsi="ＭＳ Ｐゴシック"/>
        </w:rPr>
      </w:pPr>
      <w:r w:rsidRPr="001405D3">
        <w:rPr>
          <w:rFonts w:ascii="ＭＳ Ｐゴシック" w:eastAsia="ＭＳ Ｐゴシック" w:hAnsi="ＭＳ Ｐゴシック" w:hint="eastAsia"/>
        </w:rPr>
        <w:t>図</w:t>
      </w:r>
      <w:r>
        <w:rPr>
          <w:rFonts w:ascii="ＭＳ Ｐゴシック" w:eastAsia="ＭＳ Ｐゴシック" w:hAnsi="ＭＳ Ｐゴシック" w:hint="eastAsia"/>
        </w:rPr>
        <w:t>6</w:t>
      </w:r>
      <w:r w:rsidRPr="001405D3">
        <w:rPr>
          <w:rFonts w:ascii="ＭＳ Ｐゴシック" w:eastAsia="ＭＳ Ｐゴシック" w:hAnsi="ＭＳ Ｐゴシック" w:hint="eastAsia"/>
        </w:rPr>
        <w:t>-</w:t>
      </w:r>
      <w:r w:rsidR="009D174B">
        <w:rPr>
          <w:rFonts w:ascii="ＭＳ Ｐゴシック" w:eastAsia="ＭＳ Ｐゴシック" w:hAnsi="ＭＳ Ｐゴシック" w:hint="eastAsia"/>
        </w:rPr>
        <w:t>2</w:t>
      </w:r>
      <w:r w:rsidRPr="001405D3">
        <w:rPr>
          <w:rFonts w:ascii="ＭＳ Ｐゴシック" w:eastAsia="ＭＳ Ｐゴシック" w:hAnsi="ＭＳ Ｐゴシック" w:hint="eastAsia"/>
        </w:rPr>
        <w:t>-</w:t>
      </w:r>
      <w:r>
        <w:rPr>
          <w:rFonts w:ascii="ＭＳ Ｐゴシック" w:eastAsia="ＭＳ Ｐゴシック" w:hAnsi="ＭＳ Ｐゴシック" w:hint="eastAsia"/>
        </w:rPr>
        <w:t>1</w:t>
      </w:r>
      <w:r w:rsidRPr="001405D3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>各地点</w:t>
      </w:r>
      <w:r>
        <w:rPr>
          <w:rFonts w:ascii="ＭＳ Ｐゴシック" w:eastAsia="ＭＳ Ｐゴシック" w:hAnsi="ＭＳ Ｐゴシック"/>
        </w:rPr>
        <w:t>の</w:t>
      </w:r>
      <w:r>
        <w:rPr>
          <w:rFonts w:ascii="ＭＳ Ｐゴシック" w:eastAsia="ＭＳ Ｐゴシック" w:hAnsi="ＭＳ Ｐゴシック" w:hint="eastAsia"/>
        </w:rPr>
        <w:t>PM2.5</w:t>
      </w:r>
      <w:r>
        <w:rPr>
          <w:rFonts w:ascii="ＭＳ Ｐゴシック" w:eastAsia="ＭＳ Ｐゴシック" w:hAnsi="ＭＳ Ｐゴシック"/>
        </w:rPr>
        <w:t>組成</w:t>
      </w:r>
      <w:r>
        <w:rPr>
          <w:rFonts w:ascii="ＭＳ Ｐゴシック" w:eastAsia="ＭＳ Ｐゴシック" w:hAnsi="ＭＳ Ｐゴシック" w:hint="eastAsia"/>
        </w:rPr>
        <w:t>の経年変化</w:t>
      </w:r>
      <w:r w:rsidR="00AD6F57">
        <w:rPr>
          <w:rFonts w:ascii="ＭＳ Ｐゴシック" w:eastAsia="ＭＳ Ｐゴシック" w:hAnsi="ＭＳ Ｐゴシック" w:hint="eastAsia"/>
        </w:rPr>
        <w:t>（</w:t>
      </w:r>
      <w:r w:rsidR="00AD6F57">
        <w:rPr>
          <w:rFonts w:ascii="ＭＳ Ｐゴシック" w:eastAsia="ＭＳ Ｐゴシック" w:hAnsi="ＭＳ Ｐゴシック"/>
        </w:rPr>
        <w:t>濃度）</w:t>
      </w:r>
      <w:r w:rsidR="003A330A">
        <w:rPr>
          <w:rFonts w:ascii="ＭＳ Ｐゴシック" w:eastAsia="ＭＳ Ｐゴシック" w:hAnsi="ＭＳ Ｐゴシック" w:hint="eastAsia"/>
        </w:rPr>
        <w:t xml:space="preserve">　</w:t>
      </w:r>
      <w:r w:rsidR="003A330A" w:rsidRPr="003A330A">
        <w:rPr>
          <w:rFonts w:ascii="ＭＳ Ｐゴシック" w:eastAsia="ＭＳ Ｐゴシック" w:hAnsi="ＭＳ Ｐゴシック"/>
          <w:color w:val="FF0000"/>
        </w:rPr>
        <w:t>（</w:t>
      </w:r>
      <w:r w:rsidR="003A330A" w:rsidRPr="003A330A">
        <w:rPr>
          <w:rFonts w:ascii="ＭＳ Ｐゴシック" w:eastAsia="ＭＳ Ｐゴシック" w:hAnsi="ＭＳ Ｐゴシック" w:hint="eastAsia"/>
          <w:color w:val="FF0000"/>
        </w:rPr>
        <w:t>PM2.5</w:t>
      </w:r>
      <w:r w:rsidR="003A330A" w:rsidRPr="003A330A">
        <w:rPr>
          <w:rFonts w:ascii="ＭＳ Ｐゴシック" w:eastAsia="ＭＳ Ｐゴシック" w:hAnsi="ＭＳ Ｐゴシック"/>
          <w:color w:val="FF0000"/>
        </w:rPr>
        <w:t>年平均値</w:t>
      </w:r>
      <w:r w:rsidR="003A330A" w:rsidRPr="003A330A">
        <w:rPr>
          <w:rFonts w:ascii="ＭＳ Ｐゴシック" w:eastAsia="ＭＳ Ｐゴシック" w:hAnsi="ＭＳ Ｐゴシック" w:hint="eastAsia"/>
          <w:color w:val="FF0000"/>
        </w:rPr>
        <w:t>データは後で</w:t>
      </w:r>
      <w:r w:rsidR="003A330A" w:rsidRPr="003A330A">
        <w:rPr>
          <w:rFonts w:ascii="ＭＳ Ｐゴシック" w:eastAsia="ＭＳ Ｐゴシック" w:hAnsi="ＭＳ Ｐゴシック"/>
          <w:color w:val="FF0000"/>
        </w:rPr>
        <w:t>追加）</w:t>
      </w:r>
    </w:p>
    <w:p w:rsidR="0048516B" w:rsidRDefault="0048516B" w:rsidP="009D174B">
      <w:pPr>
        <w:ind w:firstLineChars="100" w:firstLine="210"/>
      </w:pPr>
    </w:p>
    <w:p w:rsidR="0048516B" w:rsidRDefault="0048516B" w:rsidP="009D174B">
      <w:pPr>
        <w:ind w:firstLineChars="100" w:firstLine="210"/>
      </w:pPr>
      <w:r w:rsidRPr="0048516B">
        <w:rPr>
          <w:rFonts w:hint="eastAsia"/>
          <w:noProof/>
        </w:rPr>
        <w:drawing>
          <wp:inline distT="0" distB="0" distL="0" distR="0">
            <wp:extent cx="5400040" cy="1260802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6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6B" w:rsidRDefault="00AD6F57" w:rsidP="009D174B">
      <w:pPr>
        <w:ind w:firstLineChars="100" w:firstLine="210"/>
      </w:pPr>
      <w:r w:rsidRPr="00AD6F57">
        <w:rPr>
          <w:rFonts w:hint="eastAsia"/>
          <w:noProof/>
        </w:rPr>
        <w:drawing>
          <wp:inline distT="0" distB="0" distL="0" distR="0">
            <wp:extent cx="5400040" cy="1246529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4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57" w:rsidRDefault="00AD6F57" w:rsidP="00AA6AB6">
      <w:pPr>
        <w:jc w:val="center"/>
        <w:rPr>
          <w:rFonts w:ascii="ＭＳ Ｐゴシック" w:eastAsia="ＭＳ Ｐゴシック" w:hAnsi="ＭＳ Ｐゴシック"/>
        </w:rPr>
      </w:pPr>
      <w:r w:rsidRPr="001405D3">
        <w:rPr>
          <w:rFonts w:ascii="ＭＳ Ｐゴシック" w:eastAsia="ＭＳ Ｐゴシック" w:hAnsi="ＭＳ Ｐゴシック" w:hint="eastAsia"/>
        </w:rPr>
        <w:t>図</w:t>
      </w:r>
      <w:r>
        <w:rPr>
          <w:rFonts w:ascii="ＭＳ Ｐゴシック" w:eastAsia="ＭＳ Ｐゴシック" w:hAnsi="ＭＳ Ｐゴシック" w:hint="eastAsia"/>
        </w:rPr>
        <w:t>6</w:t>
      </w:r>
      <w:r w:rsidRPr="001405D3">
        <w:rPr>
          <w:rFonts w:ascii="ＭＳ Ｐゴシック" w:eastAsia="ＭＳ Ｐゴシック" w:hAnsi="ＭＳ Ｐゴシック" w:hint="eastAsia"/>
        </w:rPr>
        <w:t>-</w:t>
      </w:r>
      <w:r>
        <w:rPr>
          <w:rFonts w:ascii="ＭＳ Ｐゴシック" w:eastAsia="ＭＳ Ｐゴシック" w:hAnsi="ＭＳ Ｐゴシック" w:hint="eastAsia"/>
        </w:rPr>
        <w:t>2</w:t>
      </w:r>
      <w:r w:rsidRPr="001405D3">
        <w:rPr>
          <w:rFonts w:ascii="ＭＳ Ｐゴシック" w:eastAsia="ＭＳ Ｐゴシック" w:hAnsi="ＭＳ Ｐゴシック" w:hint="eastAsia"/>
        </w:rPr>
        <w:t>-</w:t>
      </w:r>
      <w:r>
        <w:rPr>
          <w:rFonts w:ascii="ＭＳ Ｐゴシック" w:eastAsia="ＭＳ Ｐゴシック" w:hAnsi="ＭＳ Ｐゴシック" w:hint="eastAsia"/>
        </w:rPr>
        <w:t>2</w:t>
      </w:r>
      <w:r w:rsidRPr="001405D3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>各地点</w:t>
      </w:r>
      <w:r>
        <w:rPr>
          <w:rFonts w:ascii="ＭＳ Ｐゴシック" w:eastAsia="ＭＳ Ｐゴシック" w:hAnsi="ＭＳ Ｐゴシック"/>
        </w:rPr>
        <w:t>の</w:t>
      </w:r>
      <w:r>
        <w:rPr>
          <w:rFonts w:ascii="ＭＳ Ｐゴシック" w:eastAsia="ＭＳ Ｐゴシック" w:hAnsi="ＭＳ Ｐゴシック" w:hint="eastAsia"/>
        </w:rPr>
        <w:t>PM2.5</w:t>
      </w:r>
      <w:r>
        <w:rPr>
          <w:rFonts w:ascii="ＭＳ Ｐゴシック" w:eastAsia="ＭＳ Ｐゴシック" w:hAnsi="ＭＳ Ｐゴシック"/>
        </w:rPr>
        <w:t>組成</w:t>
      </w:r>
      <w:r>
        <w:rPr>
          <w:rFonts w:ascii="ＭＳ Ｐゴシック" w:eastAsia="ＭＳ Ｐゴシック" w:hAnsi="ＭＳ Ｐゴシック" w:hint="eastAsia"/>
        </w:rPr>
        <w:t>の経年変化（</w:t>
      </w:r>
      <w:r>
        <w:rPr>
          <w:rFonts w:ascii="ＭＳ Ｐゴシック" w:eastAsia="ＭＳ Ｐゴシック" w:hAnsi="ＭＳ Ｐゴシック"/>
        </w:rPr>
        <w:t>割合）</w:t>
      </w:r>
    </w:p>
    <w:p w:rsidR="0048516B" w:rsidRPr="009D174B" w:rsidRDefault="0048516B" w:rsidP="009D174B">
      <w:pPr>
        <w:ind w:firstLineChars="100" w:firstLine="210"/>
      </w:pPr>
    </w:p>
    <w:p w:rsidR="009D174B" w:rsidRPr="00AA6AB6" w:rsidRDefault="009D174B" w:rsidP="0048516B">
      <w:pPr>
        <w:rPr>
          <w:rFonts w:ascii="Times New Roman" w:hAnsi="Times New Roman" w:cs="Times New Roman"/>
        </w:rPr>
      </w:pPr>
      <w:r w:rsidRPr="00AA6AB6">
        <w:rPr>
          <w:rFonts w:ascii="Times New Roman" w:hAnsi="Times New Roman" w:cs="Times New Roman"/>
        </w:rPr>
        <w:t>(2)</w:t>
      </w:r>
      <w:r w:rsidRPr="00AA6AB6">
        <w:rPr>
          <w:rFonts w:ascii="Times New Roman" w:hAnsi="Times New Roman" w:cs="Times New Roman"/>
        </w:rPr>
        <w:t xml:space="preserve">　季節</w:t>
      </w:r>
      <w:r w:rsidR="003A6803">
        <w:rPr>
          <w:rFonts w:ascii="Times New Roman" w:hAnsi="Times New Roman" w:cs="Times New Roman" w:hint="eastAsia"/>
        </w:rPr>
        <w:t>毎</w:t>
      </w:r>
      <w:r w:rsidRPr="00AA6AB6">
        <w:rPr>
          <w:rFonts w:ascii="Times New Roman" w:hAnsi="Times New Roman" w:cs="Times New Roman"/>
        </w:rPr>
        <w:t>の経年変化</w:t>
      </w:r>
    </w:p>
    <w:p w:rsidR="000F12FB" w:rsidRPr="00AA6AB6" w:rsidRDefault="00AA6AB6" w:rsidP="009D174B">
      <w:pPr>
        <w:ind w:firstLineChars="100" w:firstLine="210"/>
        <w:rPr>
          <w:rFonts w:ascii="Times New Roman" w:hAnsi="Times New Roman" w:cs="Times New Roman"/>
        </w:rPr>
      </w:pPr>
      <w:r w:rsidRPr="00AA6AB6">
        <w:rPr>
          <w:rFonts w:ascii="Times New Roman" w:hAnsi="Times New Roman" w:cs="Times New Roman"/>
        </w:rPr>
        <w:t>各年度の季節毎に全地点の平均値を求め、季節毎に</w:t>
      </w:r>
      <w:r w:rsidRPr="00AA6AB6">
        <w:rPr>
          <w:rFonts w:ascii="Times New Roman" w:hAnsi="Times New Roman" w:cs="Times New Roman"/>
        </w:rPr>
        <w:t>3</w:t>
      </w:r>
      <w:r w:rsidRPr="00AA6AB6">
        <w:rPr>
          <w:rFonts w:ascii="Times New Roman" w:hAnsi="Times New Roman" w:cs="Times New Roman"/>
        </w:rPr>
        <w:t>年間の推移をグラフ化した（図</w:t>
      </w:r>
      <w:r w:rsidRPr="00AA6AB6">
        <w:rPr>
          <w:rFonts w:ascii="Times New Roman" w:hAnsi="Times New Roman" w:cs="Times New Roman"/>
        </w:rPr>
        <w:t>6-2-3</w:t>
      </w:r>
      <w:r w:rsidRPr="00AA6AB6">
        <w:rPr>
          <w:rFonts w:ascii="Times New Roman" w:hAnsi="Times New Roman" w:cs="Times New Roman"/>
        </w:rPr>
        <w:t>）。春と夏は</w:t>
      </w:r>
      <w:r w:rsidRPr="00AA6AB6">
        <w:rPr>
          <w:rFonts w:ascii="Times New Roman" w:hAnsi="Times New Roman" w:cs="Times New Roman"/>
        </w:rPr>
        <w:t>SO</w:t>
      </w:r>
      <w:r w:rsidRPr="00AA6AB6">
        <w:rPr>
          <w:rFonts w:ascii="Times New Roman" w:hAnsi="Times New Roman" w:cs="Times New Roman"/>
          <w:vertAlign w:val="subscript"/>
        </w:rPr>
        <w:t>4</w:t>
      </w:r>
      <w:r w:rsidRPr="00AA6AB6">
        <w:rPr>
          <w:rFonts w:ascii="Times New Roman" w:hAnsi="Times New Roman" w:cs="Times New Roman"/>
          <w:vertAlign w:val="superscript"/>
        </w:rPr>
        <w:t>2-</w:t>
      </w:r>
      <w:r w:rsidRPr="00AA6AB6">
        <w:rPr>
          <w:rFonts w:ascii="Times New Roman" w:hAnsi="Times New Roman" w:cs="Times New Roman"/>
        </w:rPr>
        <w:t>と</w:t>
      </w:r>
      <w:r w:rsidRPr="00AA6AB6">
        <w:rPr>
          <w:rFonts w:ascii="Times New Roman" w:hAnsi="Times New Roman" w:cs="Times New Roman"/>
        </w:rPr>
        <w:t>OC</w:t>
      </w:r>
      <w:r w:rsidRPr="00AA6AB6">
        <w:rPr>
          <w:rFonts w:ascii="Times New Roman" w:hAnsi="Times New Roman" w:cs="Times New Roman"/>
        </w:rPr>
        <w:t>、秋は</w:t>
      </w:r>
      <w:r w:rsidRPr="00AA6AB6">
        <w:rPr>
          <w:rFonts w:ascii="Times New Roman" w:hAnsi="Times New Roman" w:cs="Times New Roman"/>
        </w:rPr>
        <w:t>OC</w:t>
      </w:r>
      <w:r w:rsidRPr="00AA6AB6">
        <w:rPr>
          <w:rFonts w:ascii="Times New Roman" w:hAnsi="Times New Roman" w:cs="Times New Roman"/>
        </w:rPr>
        <w:t>、冬は</w:t>
      </w:r>
      <w:r w:rsidRPr="00AA6AB6">
        <w:rPr>
          <w:rFonts w:ascii="Times New Roman" w:hAnsi="Times New Roman" w:cs="Times New Roman"/>
        </w:rPr>
        <w:t>NO</w:t>
      </w:r>
      <w:r w:rsidRPr="00AA6AB6">
        <w:rPr>
          <w:rFonts w:ascii="Times New Roman" w:hAnsi="Times New Roman" w:cs="Times New Roman"/>
          <w:vertAlign w:val="subscript"/>
        </w:rPr>
        <w:t>3</w:t>
      </w:r>
      <w:r w:rsidRPr="00AA6AB6">
        <w:rPr>
          <w:rFonts w:ascii="Times New Roman" w:hAnsi="Times New Roman" w:cs="Times New Roman"/>
          <w:vertAlign w:val="superscript"/>
        </w:rPr>
        <w:t>-</w:t>
      </w:r>
      <w:r w:rsidRPr="00AA6AB6">
        <w:rPr>
          <w:rFonts w:ascii="Times New Roman" w:hAnsi="Times New Roman" w:cs="Times New Roman"/>
        </w:rPr>
        <w:t>、</w:t>
      </w:r>
      <w:r w:rsidRPr="00AA6AB6">
        <w:rPr>
          <w:rFonts w:ascii="Times New Roman" w:hAnsi="Times New Roman" w:cs="Times New Roman"/>
        </w:rPr>
        <w:t>SO</w:t>
      </w:r>
      <w:r w:rsidRPr="00AA6AB6">
        <w:rPr>
          <w:rFonts w:ascii="Times New Roman" w:hAnsi="Times New Roman" w:cs="Times New Roman"/>
          <w:vertAlign w:val="subscript"/>
        </w:rPr>
        <w:t>4</w:t>
      </w:r>
      <w:r w:rsidRPr="00AA6AB6">
        <w:rPr>
          <w:rFonts w:ascii="Times New Roman" w:hAnsi="Times New Roman" w:cs="Times New Roman"/>
          <w:vertAlign w:val="superscript"/>
        </w:rPr>
        <w:t>2-</w:t>
      </w:r>
      <w:r w:rsidRPr="00AA6AB6">
        <w:rPr>
          <w:rFonts w:ascii="Times New Roman" w:hAnsi="Times New Roman" w:cs="Times New Roman"/>
        </w:rPr>
        <w:t>、</w:t>
      </w:r>
      <w:r w:rsidRPr="00AA6AB6">
        <w:rPr>
          <w:rFonts w:ascii="Times New Roman" w:hAnsi="Times New Roman" w:cs="Times New Roman"/>
        </w:rPr>
        <w:t>OC</w:t>
      </w:r>
      <w:r w:rsidRPr="00AA6AB6">
        <w:rPr>
          <w:rFonts w:ascii="Times New Roman" w:hAnsi="Times New Roman" w:cs="Times New Roman"/>
        </w:rPr>
        <w:t>が拮抗する。</w:t>
      </w:r>
      <w:r w:rsidRPr="00AA6AB6">
        <w:rPr>
          <w:rFonts w:ascii="Times New Roman" w:hAnsi="Times New Roman" w:cs="Times New Roman"/>
        </w:rPr>
        <w:t>2015</w:t>
      </w:r>
      <w:r w:rsidRPr="00AA6AB6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 w:hint="eastAsia"/>
        </w:rPr>
        <w:t>は特に</w:t>
      </w:r>
      <w:r>
        <w:rPr>
          <w:rFonts w:ascii="Times New Roman" w:hAnsi="Times New Roman" w:cs="Times New Roman"/>
        </w:rPr>
        <w:t>夏の</w:t>
      </w:r>
      <w:r w:rsidR="004500B7" w:rsidRPr="00AA6AB6">
        <w:rPr>
          <w:rFonts w:ascii="Times New Roman" w:hAnsi="Times New Roman" w:cs="Times New Roman"/>
        </w:rPr>
        <w:t>SO</w:t>
      </w:r>
      <w:r w:rsidR="004500B7" w:rsidRPr="00AA6AB6">
        <w:rPr>
          <w:rFonts w:ascii="Times New Roman" w:hAnsi="Times New Roman" w:cs="Times New Roman"/>
          <w:vertAlign w:val="subscript"/>
        </w:rPr>
        <w:t>4</w:t>
      </w:r>
      <w:r w:rsidR="004500B7" w:rsidRPr="00AA6AB6">
        <w:rPr>
          <w:rFonts w:ascii="Times New Roman" w:hAnsi="Times New Roman" w:cs="Times New Roman"/>
          <w:vertAlign w:val="superscript"/>
        </w:rPr>
        <w:t>2-</w:t>
      </w:r>
      <w:r w:rsidRPr="00AA6AB6">
        <w:rPr>
          <w:rFonts w:ascii="Times New Roman" w:hAnsi="Times New Roman" w:cs="Times New Roman"/>
        </w:rPr>
        <w:t>が高く、</w:t>
      </w:r>
      <w:r>
        <w:rPr>
          <w:rFonts w:ascii="Times New Roman" w:hAnsi="Times New Roman" w:cs="Times New Roman" w:hint="eastAsia"/>
        </w:rPr>
        <w:t>前述</w:t>
      </w:r>
      <w:r w:rsidR="007B2602">
        <w:rPr>
          <w:rFonts w:ascii="Times New Roman" w:hAnsi="Times New Roman" w:cs="Times New Roman" w:hint="eastAsia"/>
        </w:rPr>
        <w:t>（図</w:t>
      </w:r>
      <w:r w:rsidR="007B2602">
        <w:rPr>
          <w:rFonts w:ascii="Times New Roman" w:hAnsi="Times New Roman" w:cs="Times New Roman"/>
        </w:rPr>
        <w:t>6-2-1</w:t>
      </w:r>
      <w:r w:rsidR="007B2602">
        <w:rPr>
          <w:rFonts w:ascii="Times New Roman" w:hAnsi="Times New Roman" w:cs="Times New Roman" w:hint="eastAsia"/>
        </w:rPr>
        <w:t>）</w:t>
      </w:r>
      <w:r w:rsidR="002275B5">
        <w:rPr>
          <w:rFonts w:ascii="Times New Roman" w:hAnsi="Times New Roman" w:cs="Times New Roman" w:hint="eastAsia"/>
        </w:rPr>
        <w:t>で</w:t>
      </w:r>
      <w:r w:rsidR="002275B5">
        <w:rPr>
          <w:rFonts w:ascii="Times New Roman" w:hAnsi="Times New Roman" w:cs="Times New Roman" w:hint="eastAsia"/>
        </w:rPr>
        <w:t>2015</w:t>
      </w:r>
      <w:r w:rsidR="002275B5">
        <w:rPr>
          <w:rFonts w:ascii="Times New Roman" w:hAnsi="Times New Roman" w:cs="Times New Roman" w:hint="eastAsia"/>
        </w:rPr>
        <w:t>年</w:t>
      </w:r>
      <w:r w:rsidR="002275B5">
        <w:rPr>
          <w:rFonts w:ascii="Times New Roman" w:hAnsi="Times New Roman" w:cs="Times New Roman"/>
        </w:rPr>
        <w:t>度の</w:t>
      </w:r>
      <w:r>
        <w:rPr>
          <w:rFonts w:ascii="Times New Roman" w:hAnsi="Times New Roman" w:cs="Times New Roman"/>
        </w:rPr>
        <w:t>年間</w:t>
      </w:r>
      <w:r w:rsidR="007B2602">
        <w:rPr>
          <w:rFonts w:ascii="Times New Roman" w:hAnsi="Times New Roman" w:cs="Times New Roman" w:hint="eastAsia"/>
        </w:rPr>
        <w:t>濃度が</w:t>
      </w:r>
      <w:r w:rsidR="007B2602">
        <w:rPr>
          <w:rFonts w:ascii="Times New Roman" w:hAnsi="Times New Roman" w:cs="Times New Roman"/>
        </w:rPr>
        <w:t>高かったのは、この期間が影響している</w:t>
      </w:r>
      <w:r w:rsidRPr="00AA6AB6">
        <w:rPr>
          <w:rFonts w:ascii="Times New Roman" w:hAnsi="Times New Roman" w:cs="Times New Roman"/>
        </w:rPr>
        <w:t>。</w:t>
      </w:r>
      <w:r w:rsidRPr="00AA6AB6">
        <w:rPr>
          <w:rFonts w:ascii="Times New Roman" w:hAnsi="Times New Roman" w:cs="Times New Roman"/>
          <w:color w:val="FF0000"/>
        </w:rPr>
        <w:t>（考察は</w:t>
      </w:r>
      <w:r w:rsidRPr="00AA6AB6">
        <w:rPr>
          <w:rFonts w:ascii="Times New Roman" w:hAnsi="Times New Roman" w:cs="Times New Roman"/>
          <w:color w:val="FF0000"/>
        </w:rPr>
        <w:t>3</w:t>
      </w:r>
      <w:r w:rsidRPr="00AA6AB6">
        <w:rPr>
          <w:rFonts w:ascii="Times New Roman" w:hAnsi="Times New Roman" w:cs="Times New Roman"/>
          <w:color w:val="FF0000"/>
        </w:rPr>
        <w:t>年間のデータをふまえて書きます）</w:t>
      </w:r>
    </w:p>
    <w:p w:rsidR="0048516B" w:rsidRPr="00AA6AB6" w:rsidRDefault="0048516B" w:rsidP="009D174B">
      <w:pPr>
        <w:ind w:firstLineChars="100" w:firstLine="210"/>
        <w:rPr>
          <w:rFonts w:ascii="Times New Roman" w:hAnsi="Times New Roman" w:cs="Times New Roman"/>
        </w:rPr>
      </w:pPr>
    </w:p>
    <w:p w:rsidR="000F12FB" w:rsidRDefault="000F12FB" w:rsidP="009D174B">
      <w:pPr>
        <w:ind w:firstLineChars="100" w:firstLine="210"/>
      </w:pPr>
      <w:r w:rsidRPr="000F12FB">
        <w:rPr>
          <w:noProof/>
        </w:rPr>
        <w:drawing>
          <wp:inline distT="0" distB="0" distL="0" distR="0">
            <wp:extent cx="5400040" cy="1535740"/>
            <wp:effectExtent l="0" t="0" r="0" b="762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57" w:rsidRDefault="00AD6F57" w:rsidP="00AA6AB6">
      <w:pPr>
        <w:jc w:val="center"/>
        <w:rPr>
          <w:rFonts w:ascii="ＭＳ Ｐゴシック" w:eastAsia="ＭＳ Ｐゴシック" w:hAnsi="ＭＳ Ｐゴシック"/>
        </w:rPr>
      </w:pPr>
      <w:r w:rsidRPr="001405D3">
        <w:rPr>
          <w:rFonts w:ascii="ＭＳ Ｐゴシック" w:eastAsia="ＭＳ Ｐゴシック" w:hAnsi="ＭＳ Ｐゴシック" w:hint="eastAsia"/>
        </w:rPr>
        <w:t>図</w:t>
      </w:r>
      <w:r>
        <w:rPr>
          <w:rFonts w:ascii="ＭＳ Ｐゴシック" w:eastAsia="ＭＳ Ｐゴシック" w:hAnsi="ＭＳ Ｐゴシック" w:hint="eastAsia"/>
        </w:rPr>
        <w:t>6</w:t>
      </w:r>
      <w:r w:rsidRPr="001405D3">
        <w:rPr>
          <w:rFonts w:ascii="ＭＳ Ｐゴシック" w:eastAsia="ＭＳ Ｐゴシック" w:hAnsi="ＭＳ Ｐゴシック" w:hint="eastAsia"/>
        </w:rPr>
        <w:t>-</w:t>
      </w:r>
      <w:r>
        <w:rPr>
          <w:rFonts w:ascii="ＭＳ Ｐゴシック" w:eastAsia="ＭＳ Ｐゴシック" w:hAnsi="ＭＳ Ｐゴシック" w:hint="eastAsia"/>
        </w:rPr>
        <w:t>2</w:t>
      </w:r>
      <w:r w:rsidRPr="001405D3">
        <w:rPr>
          <w:rFonts w:ascii="ＭＳ Ｐゴシック" w:eastAsia="ＭＳ Ｐゴシック" w:hAnsi="ＭＳ Ｐゴシック" w:hint="eastAsia"/>
        </w:rPr>
        <w:t>-</w:t>
      </w:r>
      <w:r>
        <w:rPr>
          <w:rFonts w:ascii="ＭＳ Ｐゴシック" w:eastAsia="ＭＳ Ｐゴシック" w:hAnsi="ＭＳ Ｐゴシック" w:hint="eastAsia"/>
        </w:rPr>
        <w:t>3</w:t>
      </w:r>
      <w:r w:rsidRPr="001405D3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>全地点</w:t>
      </w:r>
      <w:r>
        <w:rPr>
          <w:rFonts w:ascii="ＭＳ Ｐゴシック" w:eastAsia="ＭＳ Ｐゴシック" w:hAnsi="ＭＳ Ｐゴシック"/>
        </w:rPr>
        <w:t>の</w:t>
      </w:r>
      <w:r>
        <w:rPr>
          <w:rFonts w:ascii="ＭＳ Ｐゴシック" w:eastAsia="ＭＳ Ｐゴシック" w:hAnsi="ＭＳ Ｐゴシック" w:hint="eastAsia"/>
        </w:rPr>
        <w:t>季節別PM2.5</w:t>
      </w:r>
      <w:r>
        <w:rPr>
          <w:rFonts w:ascii="ＭＳ Ｐゴシック" w:eastAsia="ＭＳ Ｐゴシック" w:hAnsi="ＭＳ Ｐゴシック"/>
        </w:rPr>
        <w:t>組成</w:t>
      </w:r>
      <w:r>
        <w:rPr>
          <w:rFonts w:ascii="ＭＳ Ｐゴシック" w:eastAsia="ＭＳ Ｐゴシック" w:hAnsi="ＭＳ Ｐゴシック" w:hint="eastAsia"/>
        </w:rPr>
        <w:t>の変化　（左</w:t>
      </w:r>
      <w:r>
        <w:rPr>
          <w:rFonts w:ascii="ＭＳ Ｐゴシック" w:eastAsia="ＭＳ Ｐゴシック" w:hAnsi="ＭＳ Ｐゴシック"/>
        </w:rPr>
        <w:t>：濃度</w:t>
      </w:r>
      <w:r>
        <w:rPr>
          <w:rFonts w:ascii="ＭＳ Ｐゴシック" w:eastAsia="ＭＳ Ｐゴシック" w:hAnsi="ＭＳ Ｐゴシック" w:hint="eastAsia"/>
        </w:rPr>
        <w:t>、右</w:t>
      </w:r>
      <w:r>
        <w:rPr>
          <w:rFonts w:ascii="ＭＳ Ｐゴシック" w:eastAsia="ＭＳ Ｐゴシック" w:hAnsi="ＭＳ Ｐゴシック"/>
        </w:rPr>
        <w:t>：割合）</w:t>
      </w:r>
    </w:p>
    <w:p w:rsidR="000F12FB" w:rsidRDefault="000F12FB" w:rsidP="009D174B">
      <w:pPr>
        <w:ind w:firstLineChars="100" w:firstLine="210"/>
      </w:pPr>
    </w:p>
    <w:p w:rsidR="007B2602" w:rsidRPr="00AE0515" w:rsidRDefault="007B2602">
      <w:pPr>
        <w:widowControl/>
        <w:jc w:val="left"/>
        <w:rPr>
          <w:rFonts w:ascii="Times New Roman" w:hAnsi="Times New Roman" w:cs="Times New Roman"/>
        </w:rPr>
      </w:pPr>
    </w:p>
    <w:p w:rsidR="007B2602" w:rsidRPr="00AE0515" w:rsidRDefault="007B2602">
      <w:pPr>
        <w:widowControl/>
        <w:jc w:val="left"/>
        <w:rPr>
          <w:rFonts w:ascii="Times New Roman" w:hAnsi="Times New Roman" w:cs="Times New Roman"/>
        </w:rPr>
      </w:pPr>
      <w:r w:rsidRPr="00AE0515">
        <w:rPr>
          <w:rFonts w:ascii="Times New Roman" w:hAnsi="Times New Roman" w:cs="Times New Roman"/>
        </w:rPr>
        <w:t>＜</w:t>
      </w:r>
      <w:r w:rsidR="00E2509D" w:rsidRPr="00AE0515">
        <w:rPr>
          <w:rFonts w:ascii="Times New Roman" w:hAnsi="Times New Roman" w:cs="Times New Roman"/>
        </w:rPr>
        <w:t>今後の</w:t>
      </w:r>
      <w:r w:rsidRPr="00AE0515">
        <w:rPr>
          <w:rFonts w:ascii="Times New Roman" w:hAnsi="Times New Roman" w:cs="Times New Roman"/>
        </w:rPr>
        <w:t>解析方針</w:t>
      </w:r>
      <w:r w:rsidR="00E2509D" w:rsidRPr="00AE0515">
        <w:rPr>
          <w:rFonts w:ascii="Times New Roman" w:hAnsi="Times New Roman" w:cs="Times New Roman"/>
        </w:rPr>
        <w:t>（案）</w:t>
      </w:r>
      <w:r w:rsidRPr="00AE0515">
        <w:rPr>
          <w:rFonts w:ascii="Times New Roman" w:hAnsi="Times New Roman" w:cs="Times New Roman"/>
        </w:rPr>
        <w:t>＞</w:t>
      </w:r>
    </w:p>
    <w:p w:rsidR="002275B5" w:rsidRPr="00AE0515" w:rsidRDefault="002275B5" w:rsidP="002275B5">
      <w:pPr>
        <w:widowControl/>
        <w:jc w:val="left"/>
        <w:rPr>
          <w:rFonts w:ascii="Times New Roman" w:hAnsi="Times New Roman" w:cs="Times New Roman"/>
        </w:rPr>
      </w:pPr>
      <w:r w:rsidRPr="00AE0515">
        <w:rPr>
          <w:rFonts w:ascii="Times New Roman" w:hAnsi="Times New Roman" w:cs="Times New Roman"/>
        </w:rPr>
        <w:t xml:space="preserve">　</w:t>
      </w:r>
      <w:r w:rsidR="004500B7" w:rsidRPr="00AE0515">
        <w:rPr>
          <w:rFonts w:ascii="Times New Roman" w:hAnsi="Times New Roman" w:cs="Times New Roman"/>
        </w:rPr>
        <w:t>・</w:t>
      </w:r>
      <w:r w:rsidR="00E2509D" w:rsidRPr="00AE0515">
        <w:rPr>
          <w:rFonts w:ascii="Times New Roman" w:hAnsi="Times New Roman" w:cs="Times New Roman"/>
        </w:rPr>
        <w:t>地域別の解析</w:t>
      </w:r>
      <w:r w:rsidRPr="00AE0515">
        <w:rPr>
          <w:rFonts w:ascii="Times New Roman" w:hAnsi="Times New Roman" w:cs="Times New Roman"/>
        </w:rPr>
        <w:t>→</w:t>
      </w:r>
      <w:r w:rsidRPr="00AE0515">
        <w:rPr>
          <w:rFonts w:ascii="Times New Roman" w:hAnsi="Times New Roman" w:cs="Times New Roman"/>
        </w:rPr>
        <w:t xml:space="preserve">　　沿岸・内陸で平均化</w:t>
      </w:r>
    </w:p>
    <w:p w:rsidR="002275B5" w:rsidRPr="00AE0515" w:rsidRDefault="002275B5" w:rsidP="002275B5">
      <w:pPr>
        <w:widowControl/>
        <w:ind w:firstLineChars="800" w:firstLine="1680"/>
        <w:jc w:val="left"/>
        <w:rPr>
          <w:rFonts w:ascii="Times New Roman" w:hAnsi="Times New Roman" w:cs="Times New Roman"/>
        </w:rPr>
      </w:pPr>
      <w:r w:rsidRPr="00AE0515">
        <w:rPr>
          <w:rFonts w:ascii="Times New Roman" w:hAnsi="Times New Roman" w:cs="Times New Roman"/>
        </w:rPr>
        <w:t xml:space="preserve">　</w:t>
      </w:r>
      <w:r w:rsidRPr="00AE0515">
        <w:rPr>
          <w:rFonts w:ascii="Times New Roman" w:hAnsi="Times New Roman" w:cs="Times New Roman"/>
        </w:rPr>
        <w:t>or</w:t>
      </w:r>
      <w:r w:rsidRPr="00AE0515">
        <w:rPr>
          <w:rFonts w:ascii="Times New Roman" w:hAnsi="Times New Roman" w:cs="Times New Roman"/>
        </w:rPr>
        <w:t xml:space="preserve">　</w:t>
      </w:r>
      <w:r w:rsidR="00E2509D" w:rsidRPr="00AE0515">
        <w:rPr>
          <w:rFonts w:ascii="Times New Roman" w:hAnsi="Times New Roman" w:cs="Times New Roman"/>
        </w:rPr>
        <w:t>南関東・北関東・甲信・静</w:t>
      </w:r>
      <w:r w:rsidR="00AE0515">
        <w:rPr>
          <w:rFonts w:ascii="Times New Roman" w:hAnsi="Times New Roman" w:cs="Times New Roman" w:hint="eastAsia"/>
        </w:rPr>
        <w:t>地域</w:t>
      </w:r>
      <w:bookmarkStart w:id="0" w:name="_GoBack"/>
      <w:bookmarkEnd w:id="0"/>
      <w:r w:rsidRPr="00AE0515">
        <w:rPr>
          <w:rFonts w:ascii="Times New Roman" w:hAnsi="Times New Roman" w:cs="Times New Roman"/>
        </w:rPr>
        <w:t>で平均化</w:t>
      </w:r>
    </w:p>
    <w:p w:rsidR="00E2509D" w:rsidRPr="00AE0515" w:rsidRDefault="002275B5" w:rsidP="002275B5">
      <w:pPr>
        <w:widowControl/>
        <w:ind w:firstLineChars="800" w:firstLine="1680"/>
        <w:jc w:val="left"/>
        <w:rPr>
          <w:rFonts w:ascii="Times New Roman" w:hAnsi="Times New Roman" w:cs="Times New Roman"/>
        </w:rPr>
      </w:pPr>
      <w:r w:rsidRPr="00AE0515">
        <w:rPr>
          <w:rFonts w:ascii="Times New Roman" w:hAnsi="Times New Roman" w:cs="Times New Roman"/>
        </w:rPr>
        <w:t xml:space="preserve">　</w:t>
      </w:r>
      <w:r w:rsidRPr="00AE0515">
        <w:rPr>
          <w:rFonts w:ascii="Times New Roman" w:hAnsi="Times New Roman" w:cs="Times New Roman"/>
        </w:rPr>
        <w:t>or</w:t>
      </w:r>
      <w:r w:rsidRPr="00AE0515">
        <w:rPr>
          <w:rFonts w:ascii="Times New Roman" w:hAnsi="Times New Roman" w:cs="Times New Roman"/>
        </w:rPr>
        <w:t xml:space="preserve">　代表地点を選出</w:t>
      </w:r>
    </w:p>
    <w:p w:rsidR="007B2602" w:rsidRPr="00AE0515" w:rsidRDefault="00DF0476" w:rsidP="00AE0515">
      <w:pPr>
        <w:widowControl/>
        <w:ind w:firstLineChars="100" w:firstLine="210"/>
        <w:jc w:val="left"/>
        <w:rPr>
          <w:rFonts w:ascii="Times New Roman" w:hAnsi="Times New Roman" w:cs="Times New Roman"/>
        </w:rPr>
      </w:pPr>
      <w:r w:rsidRPr="00AE0515">
        <w:rPr>
          <w:rFonts w:ascii="Times New Roman" w:hAnsi="Times New Roman" w:cs="Times New Roman"/>
        </w:rPr>
        <w:t>・主要成分毎（</w:t>
      </w:r>
      <w:r w:rsidRPr="00AE0515">
        <w:rPr>
          <w:rFonts w:ascii="Times New Roman" w:hAnsi="Times New Roman" w:cs="Times New Roman"/>
        </w:rPr>
        <w:t>SO4</w:t>
      </w:r>
      <w:r w:rsidRPr="00AE0515">
        <w:rPr>
          <w:rFonts w:ascii="Times New Roman" w:hAnsi="Times New Roman" w:cs="Times New Roman"/>
        </w:rPr>
        <w:t>、</w:t>
      </w:r>
      <w:r w:rsidRPr="00AE0515">
        <w:rPr>
          <w:rFonts w:ascii="Times New Roman" w:hAnsi="Times New Roman" w:cs="Times New Roman"/>
        </w:rPr>
        <w:t>NO3</w:t>
      </w:r>
      <w:r w:rsidRPr="00AE0515">
        <w:rPr>
          <w:rFonts w:ascii="Times New Roman" w:hAnsi="Times New Roman" w:cs="Times New Roman"/>
        </w:rPr>
        <w:t>、</w:t>
      </w:r>
      <w:r w:rsidRPr="00AE0515">
        <w:rPr>
          <w:rFonts w:ascii="Times New Roman" w:hAnsi="Times New Roman" w:cs="Times New Roman"/>
        </w:rPr>
        <w:t>NH4</w:t>
      </w:r>
      <w:r w:rsidRPr="00AE0515">
        <w:rPr>
          <w:rFonts w:ascii="Times New Roman" w:hAnsi="Times New Roman" w:cs="Times New Roman"/>
        </w:rPr>
        <w:t>、</w:t>
      </w:r>
      <w:r w:rsidRPr="00AE0515">
        <w:rPr>
          <w:rFonts w:ascii="Times New Roman" w:hAnsi="Times New Roman" w:cs="Times New Roman"/>
        </w:rPr>
        <w:t>OC</w:t>
      </w:r>
      <w:r w:rsidRPr="00AE0515">
        <w:rPr>
          <w:rFonts w:ascii="Times New Roman" w:hAnsi="Times New Roman" w:cs="Times New Roman"/>
        </w:rPr>
        <w:t>、</w:t>
      </w:r>
      <w:r w:rsidRPr="00AE0515">
        <w:rPr>
          <w:rFonts w:ascii="Times New Roman" w:hAnsi="Times New Roman" w:cs="Times New Roman"/>
        </w:rPr>
        <w:t>EC</w:t>
      </w:r>
      <w:r w:rsidR="00AE0515" w:rsidRPr="00AE0515">
        <w:rPr>
          <w:rFonts w:ascii="Times New Roman" w:hAnsi="Times New Roman" w:cs="Times New Roman"/>
        </w:rPr>
        <w:t>）の解析</w:t>
      </w:r>
      <w:r w:rsidR="00AE0515" w:rsidRPr="00AE0515">
        <w:rPr>
          <w:rFonts w:ascii="Times New Roman" w:hAnsi="Times New Roman" w:cs="Times New Roman"/>
          <w:sz w:val="18"/>
        </w:rPr>
        <w:t>（</w:t>
      </w:r>
      <w:r w:rsidR="00AE0515" w:rsidRPr="00AE0515">
        <w:rPr>
          <w:rFonts w:ascii="Times New Roman" w:hAnsi="Times New Roman" w:cs="Times New Roman"/>
          <w:sz w:val="18"/>
        </w:rPr>
        <w:t>H29</w:t>
      </w:r>
      <w:r w:rsidR="00AE0515" w:rsidRPr="00AE0515">
        <w:rPr>
          <w:rFonts w:ascii="Times New Roman" w:hAnsi="Times New Roman" w:cs="Times New Roman"/>
          <w:sz w:val="18"/>
        </w:rPr>
        <w:t>データの状況を見て検討）</w:t>
      </w:r>
    </w:p>
    <w:p w:rsidR="002275B5" w:rsidRPr="00AE0515" w:rsidRDefault="002275B5">
      <w:pPr>
        <w:widowControl/>
        <w:jc w:val="left"/>
        <w:rPr>
          <w:rFonts w:ascii="Times New Roman" w:hAnsi="Times New Roman" w:cs="Times New Roman"/>
        </w:rPr>
      </w:pPr>
    </w:p>
    <w:p w:rsidR="000F12FB" w:rsidRPr="00AE0515" w:rsidRDefault="000F12FB">
      <w:pPr>
        <w:widowControl/>
        <w:jc w:val="left"/>
        <w:rPr>
          <w:rFonts w:ascii="Times New Roman" w:hAnsi="Times New Roman" w:cs="Times New Roman"/>
        </w:rPr>
      </w:pPr>
      <w:r w:rsidRPr="00AE0515">
        <w:rPr>
          <w:rFonts w:ascii="Times New Roman" w:hAnsi="Times New Roman" w:cs="Times New Roman"/>
        </w:rPr>
        <w:br w:type="page"/>
      </w:r>
    </w:p>
    <w:p w:rsidR="000F12FB" w:rsidRDefault="000F12FB" w:rsidP="009D174B">
      <w:pPr>
        <w:ind w:firstLineChars="100" w:firstLine="210"/>
      </w:pPr>
    </w:p>
    <w:p w:rsidR="00AD6F57" w:rsidRDefault="000F12FB" w:rsidP="009D174B">
      <w:pPr>
        <w:ind w:firstLineChars="100" w:firstLine="210"/>
      </w:pPr>
      <w:r w:rsidRPr="002275B5">
        <w:rPr>
          <w:rFonts w:asciiTheme="majorEastAsia" w:eastAsiaTheme="majorEastAsia" w:hAnsiTheme="majorEastAsia" w:hint="eastAsia"/>
        </w:rPr>
        <w:t>参考）</w:t>
      </w:r>
      <w:r>
        <w:t xml:space="preserve">　</w:t>
      </w:r>
      <w:r>
        <w:rPr>
          <w:rFonts w:hint="eastAsia"/>
        </w:rPr>
        <w:t>地点毎の季節別</w:t>
      </w:r>
      <w:r>
        <w:rPr>
          <w:rFonts w:hint="eastAsia"/>
        </w:rPr>
        <w:t>PM2.5</w:t>
      </w:r>
      <w:r>
        <w:rPr>
          <w:rFonts w:hint="eastAsia"/>
        </w:rPr>
        <w:t>組成の</w:t>
      </w:r>
      <w:r>
        <w:t>変化（</w:t>
      </w:r>
      <w:r>
        <w:rPr>
          <w:rFonts w:hint="eastAsia"/>
        </w:rPr>
        <w:t>左</w:t>
      </w:r>
      <w:r>
        <w:t>：濃度、</w:t>
      </w:r>
      <w:r>
        <w:rPr>
          <w:rFonts w:hint="eastAsia"/>
        </w:rPr>
        <w:t>右</w:t>
      </w:r>
      <w:r>
        <w:t>：割合）</w:t>
      </w:r>
      <w:r w:rsidR="00AD6F57">
        <w:rPr>
          <w:rFonts w:hint="eastAsia"/>
        </w:rPr>
        <w:t xml:space="preserve">　</w:t>
      </w:r>
    </w:p>
    <w:p w:rsidR="009D174B" w:rsidRDefault="00AD6F57" w:rsidP="00AD6F57">
      <w:pPr>
        <w:ind w:firstLineChars="800" w:firstLine="1680"/>
      </w:pPr>
      <w:r w:rsidRPr="00AD6F57">
        <w:rPr>
          <w:color w:val="FF0000"/>
        </w:rPr>
        <w:t>→</w:t>
      </w:r>
      <w:r w:rsidRPr="00AD6F57">
        <w:rPr>
          <w:color w:val="FF0000"/>
        </w:rPr>
        <w:t xml:space="preserve">　図</w:t>
      </w:r>
      <w:r w:rsidRPr="00AD6F57">
        <w:rPr>
          <w:color w:val="FF0000"/>
        </w:rPr>
        <w:t>6-2-3</w:t>
      </w:r>
      <w:r w:rsidRPr="00AD6F57">
        <w:rPr>
          <w:color w:val="FF0000"/>
        </w:rPr>
        <w:t>の地点別バージョンです</w:t>
      </w:r>
    </w:p>
    <w:p w:rsidR="000F12FB" w:rsidRPr="000F12FB" w:rsidRDefault="002275B5" w:rsidP="009D174B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91439</wp:posOffset>
                </wp:positionV>
                <wp:extent cx="0" cy="7781925"/>
                <wp:effectExtent l="0" t="0" r="19050" b="2857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19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EF4FBE" id="直線コネクタ 2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45pt,7.2pt" to="216.4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" strokecolor="black [3213]" strokeweight="1.5pt">
                <v:stroke joinstyle="miter"/>
              </v:line>
            </w:pict>
          </mc:Fallback>
        </mc:AlternateContent>
      </w:r>
    </w:p>
    <w:p w:rsidR="00844771" w:rsidRDefault="000F12FB" w:rsidP="009D174B">
      <w:pPr>
        <w:ind w:firstLineChars="100" w:firstLine="210"/>
      </w:pPr>
      <w:r w:rsidRPr="000F12FB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135255</wp:posOffset>
            </wp:positionV>
            <wp:extent cx="3409950" cy="699562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9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2F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134620</wp:posOffset>
            </wp:positionV>
            <wp:extent cx="3327400" cy="6933565"/>
            <wp:effectExtent l="0" t="0" r="635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771" w:rsidRDefault="00844771" w:rsidP="009D174B">
      <w:pPr>
        <w:ind w:firstLineChars="100" w:firstLine="210"/>
      </w:pPr>
    </w:p>
    <w:p w:rsidR="000F12FB" w:rsidRDefault="000F12FB" w:rsidP="009D174B">
      <w:pPr>
        <w:ind w:firstLineChars="100" w:firstLine="210"/>
      </w:pPr>
      <w:r w:rsidRPr="000F12FB">
        <w:rPr>
          <w:rFonts w:hint="eastAsia"/>
        </w:rPr>
        <w:t xml:space="preserve"> </w:t>
      </w:r>
    </w:p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Pr="000F12FB" w:rsidRDefault="000F12FB" w:rsidP="000F12FB"/>
    <w:p w:rsidR="000F12FB" w:rsidRDefault="000F12FB" w:rsidP="000F12FB"/>
    <w:p w:rsidR="00844771" w:rsidRDefault="000F12FB" w:rsidP="000F12FB">
      <w:pPr>
        <w:tabs>
          <w:tab w:val="left" w:pos="7710"/>
        </w:tabs>
      </w:pPr>
      <w:r>
        <w:tab/>
      </w:r>
    </w:p>
    <w:p w:rsidR="000F12FB" w:rsidRDefault="000F12FB" w:rsidP="000F12FB">
      <w:pPr>
        <w:tabs>
          <w:tab w:val="left" w:pos="7710"/>
        </w:tabs>
      </w:pPr>
    </w:p>
    <w:p w:rsidR="000F12FB" w:rsidRDefault="000F12FB" w:rsidP="000F12FB">
      <w:pPr>
        <w:tabs>
          <w:tab w:val="left" w:pos="7710"/>
        </w:tabs>
      </w:pPr>
    </w:p>
    <w:p w:rsidR="000F12FB" w:rsidRPr="000F12FB" w:rsidRDefault="000F12FB" w:rsidP="000F12FB">
      <w:pPr>
        <w:tabs>
          <w:tab w:val="left" w:pos="7710"/>
        </w:tabs>
      </w:pPr>
      <w:r w:rsidRPr="000F12FB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125730</wp:posOffset>
            </wp:positionV>
            <wp:extent cx="3315240" cy="678816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40" cy="6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12FB" w:rsidRPr="000F12FB" w:rsidSect="00E2509D">
      <w:pgSz w:w="11906" w:h="16838"/>
      <w:pgMar w:top="170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276" w:rsidRDefault="00501276" w:rsidP="002275B5">
      <w:r>
        <w:separator/>
      </w:r>
    </w:p>
  </w:endnote>
  <w:endnote w:type="continuationSeparator" w:id="0">
    <w:p w:rsidR="00501276" w:rsidRDefault="00501276" w:rsidP="00227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276" w:rsidRDefault="00501276" w:rsidP="002275B5">
      <w:r>
        <w:separator/>
      </w:r>
    </w:p>
  </w:footnote>
  <w:footnote w:type="continuationSeparator" w:id="0">
    <w:p w:rsidR="00501276" w:rsidRDefault="00501276" w:rsidP="002275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68"/>
    <w:rsid w:val="00053F7B"/>
    <w:rsid w:val="000F12FB"/>
    <w:rsid w:val="002275B5"/>
    <w:rsid w:val="003A330A"/>
    <w:rsid w:val="003A6803"/>
    <w:rsid w:val="004500B7"/>
    <w:rsid w:val="0048516B"/>
    <w:rsid w:val="00501276"/>
    <w:rsid w:val="00716857"/>
    <w:rsid w:val="007B2602"/>
    <w:rsid w:val="00824BD7"/>
    <w:rsid w:val="00844771"/>
    <w:rsid w:val="009D174B"/>
    <w:rsid w:val="00A145BB"/>
    <w:rsid w:val="00AA6AB6"/>
    <w:rsid w:val="00AD6F57"/>
    <w:rsid w:val="00AE0515"/>
    <w:rsid w:val="00DF0476"/>
    <w:rsid w:val="00E0716A"/>
    <w:rsid w:val="00E2509D"/>
    <w:rsid w:val="00F65768"/>
    <w:rsid w:val="00F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668C48E-AEC6-4B70-8606-D26F0DDF7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768"/>
    <w:pPr>
      <w:widowControl w:val="0"/>
      <w:jc w:val="both"/>
    </w:pPr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65768"/>
  </w:style>
  <w:style w:type="character" w:customStyle="1" w:styleId="a4">
    <w:name w:val="日付 (文字)"/>
    <w:basedOn w:val="a0"/>
    <w:link w:val="a3"/>
    <w:uiPriority w:val="99"/>
    <w:semiHidden/>
    <w:rsid w:val="00F65768"/>
    <w:rPr>
      <w:rFonts w:asciiTheme="minorHAnsi" w:hAnsiTheme="minorHAnsi"/>
    </w:rPr>
  </w:style>
  <w:style w:type="paragraph" w:styleId="a5">
    <w:name w:val="header"/>
    <w:basedOn w:val="a"/>
    <w:link w:val="a6"/>
    <w:uiPriority w:val="99"/>
    <w:unhideWhenUsed/>
    <w:rsid w:val="002275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275B5"/>
    <w:rPr>
      <w:rFonts w:asciiTheme="minorHAnsi" w:hAnsiTheme="minorHAnsi"/>
    </w:rPr>
  </w:style>
  <w:style w:type="paragraph" w:styleId="a7">
    <w:name w:val="footer"/>
    <w:basedOn w:val="a"/>
    <w:link w:val="a8"/>
    <w:uiPriority w:val="99"/>
    <w:unhideWhenUsed/>
    <w:rsid w:val="002275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75B5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4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群馬県</Company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熊谷 貴美代３９</dc:creator>
  <cp:keywords/>
  <dc:description/>
  <cp:lastModifiedBy>熊谷 貴美代３９</cp:lastModifiedBy>
  <cp:revision>7</cp:revision>
  <dcterms:created xsi:type="dcterms:W3CDTF">2018-09-28T02:04:00Z</dcterms:created>
  <dcterms:modified xsi:type="dcterms:W3CDTF">2018-09-28T07:55:00Z</dcterms:modified>
</cp:coreProperties>
</file>