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726B" w:rsidRDefault="0053726B" w:rsidP="0053726B">
      <w:pPr>
        <w:ind w:left="141" w:hangingChars="64" w:hanging="141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3.3.2</w:t>
      </w:r>
      <w:r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>
        <w:rPr>
          <w:rFonts w:ascii="ＭＳ ゴシック" w:eastAsia="ＭＳ ゴシック" w:hAnsi="ＭＳ ゴシック" w:hint="eastAsia"/>
          <w:sz w:val="22"/>
        </w:rPr>
        <w:t>質量</w:t>
      </w:r>
      <w:r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53726B" w:rsidRPr="0056633E" w:rsidRDefault="0053726B" w:rsidP="0053726B">
      <w:pPr>
        <w:ind w:left="134" w:hangingChars="64" w:hanging="134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（１）測定値の妥当性の検証</w:t>
      </w:r>
    </w:p>
    <w:p w:rsidR="004B168C" w:rsidRPr="0056633E" w:rsidRDefault="00B64E81" w:rsidP="007F7E72">
      <w:pPr>
        <w:rPr>
          <w:rFonts w:ascii="Times New Roman" w:hAnsi="Times New Roman"/>
          <w:szCs w:val="21"/>
        </w:rPr>
      </w:pPr>
      <w:r w:rsidRPr="008512D9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700000" cy="2075400"/>
            <wp:effectExtent l="0" t="0" r="5715" b="127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3A25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99385" cy="2075180"/>
            <wp:effectExtent l="0" t="0" r="5715" b="127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68C" w:rsidRPr="0056633E">
        <w:rPr>
          <w:rFonts w:ascii="Times New Roman" w:hAnsi="Times New Roman" w:hint="eastAsia"/>
          <w:szCs w:val="21"/>
        </w:rPr>
        <w:t>①イオンバランスの確認</w:t>
      </w:r>
    </w:p>
    <w:p w:rsidR="00435E89" w:rsidRDefault="004B168C" w:rsidP="001761A2">
      <w:pPr>
        <w:ind w:firstLineChars="100" w:firstLine="210"/>
      </w:pPr>
      <w:r>
        <w:rPr>
          <w:rFonts w:hint="eastAsia"/>
        </w:rPr>
        <w:t>・</w:t>
      </w:r>
      <w:r w:rsidR="001761A2" w:rsidRPr="0010641C">
        <w:rPr>
          <w:rFonts w:hint="eastAsia"/>
        </w:rPr>
        <w:t>比は概ね</w:t>
      </w:r>
      <w:r w:rsidR="001761A2" w:rsidRPr="0010641C">
        <w:rPr>
          <w:rFonts w:hint="eastAsia"/>
          <w:color w:val="FF0000"/>
        </w:rPr>
        <w:t>0.8</w:t>
      </w:r>
      <w:r w:rsidR="001761A2" w:rsidRPr="0010641C">
        <w:rPr>
          <w:rFonts w:hint="eastAsia"/>
          <w:color w:val="FF0000"/>
        </w:rPr>
        <w:t>～</w:t>
      </w:r>
      <w:r w:rsidR="001761A2" w:rsidRPr="0010641C">
        <w:rPr>
          <w:rFonts w:hint="eastAsia"/>
          <w:color w:val="FF0000"/>
        </w:rPr>
        <w:t>1.2</w:t>
      </w:r>
      <w:r w:rsidR="00E52572" w:rsidRPr="0010641C">
        <w:rPr>
          <w:rFonts w:hint="eastAsia"/>
          <w:color w:val="FF0000"/>
        </w:rPr>
        <w:t>の範囲内</w:t>
      </w:r>
      <w:r w:rsidR="001761A2">
        <w:rPr>
          <w:rFonts w:hint="eastAsia"/>
        </w:rPr>
        <w:t>。</w:t>
      </w:r>
    </w:p>
    <w:p w:rsidR="004B168C" w:rsidRDefault="00435E89" w:rsidP="001761A2">
      <w:pPr>
        <w:ind w:firstLineChars="100" w:firstLine="210"/>
      </w:pPr>
      <w:r>
        <w:rPr>
          <w:rFonts w:hint="eastAsia"/>
        </w:rPr>
        <w:t>・</w:t>
      </w:r>
      <w:r w:rsidR="001761A2" w:rsidRPr="00435E89">
        <w:rPr>
          <w:rFonts w:hint="eastAsia"/>
        </w:rPr>
        <w:t>0.7</w:t>
      </w:r>
      <w:r w:rsidR="001761A2" w:rsidRPr="00435E89">
        <w:rPr>
          <w:rFonts w:hint="eastAsia"/>
        </w:rPr>
        <w:t>未満</w:t>
      </w:r>
      <w:r w:rsidR="001761A2">
        <w:rPr>
          <w:rFonts w:hint="eastAsia"/>
        </w:rPr>
        <w:t>の試料が</w:t>
      </w:r>
      <w:r w:rsidR="001761A2">
        <w:rPr>
          <w:rFonts w:hint="eastAsia"/>
        </w:rPr>
        <w:t>13</w:t>
      </w:r>
      <w:r w:rsidR="00784E51">
        <w:rPr>
          <w:rFonts w:hint="eastAsia"/>
        </w:rPr>
        <w:t>個</w:t>
      </w:r>
      <w:r w:rsidR="0010641C">
        <w:rPr>
          <w:rFonts w:hint="eastAsia"/>
        </w:rPr>
        <w:t>。</w:t>
      </w:r>
    </w:p>
    <w:p w:rsidR="004B168C" w:rsidRPr="0056633E" w:rsidRDefault="004B168C" w:rsidP="004B168C">
      <w:pPr>
        <w:ind w:left="134" w:hangingChars="64" w:hanging="134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②マスクロージャーモデルによる検証</w:t>
      </w:r>
    </w:p>
    <w:p w:rsidR="004B168C" w:rsidRDefault="001761A2" w:rsidP="004B168C">
      <w:r>
        <w:rPr>
          <w:rFonts w:hint="eastAsia"/>
        </w:rPr>
        <w:t xml:space="preserve">　</w:t>
      </w:r>
      <w:r w:rsidR="004B168C">
        <w:rPr>
          <w:rFonts w:hint="eastAsia"/>
        </w:rPr>
        <w:t>・</w:t>
      </w:r>
      <w:r w:rsidRPr="0010641C">
        <w:rPr>
          <w:rFonts w:hint="eastAsia"/>
        </w:rPr>
        <w:t>比は概ね</w:t>
      </w:r>
      <w:r w:rsidRPr="0010641C">
        <w:rPr>
          <w:rFonts w:hint="eastAsia"/>
          <w:color w:val="FF0000"/>
        </w:rPr>
        <w:t>0.8</w:t>
      </w:r>
      <w:r w:rsidRPr="0010641C">
        <w:rPr>
          <w:rFonts w:hint="eastAsia"/>
          <w:color w:val="FF0000"/>
        </w:rPr>
        <w:t>～</w:t>
      </w:r>
      <w:r w:rsidRPr="0010641C">
        <w:rPr>
          <w:rFonts w:hint="eastAsia"/>
          <w:color w:val="FF0000"/>
        </w:rPr>
        <w:t>1.2</w:t>
      </w:r>
      <w:r w:rsidR="00E52572" w:rsidRPr="0010641C">
        <w:rPr>
          <w:rFonts w:hint="eastAsia"/>
          <w:color w:val="FF0000"/>
        </w:rPr>
        <w:t>の範囲内</w:t>
      </w:r>
      <w:r>
        <w:rPr>
          <w:rFonts w:hint="eastAsia"/>
        </w:rPr>
        <w:t>。</w:t>
      </w:r>
    </w:p>
    <w:p w:rsidR="001761A2" w:rsidRDefault="001761A2" w:rsidP="001761A2">
      <w:r>
        <w:rPr>
          <w:rFonts w:hint="eastAsia"/>
        </w:rPr>
        <w:t xml:space="preserve">　・</w:t>
      </w:r>
      <w:r w:rsidRPr="00435E89">
        <w:rPr>
          <w:rFonts w:hint="eastAsia"/>
        </w:rPr>
        <w:t>0.7</w:t>
      </w:r>
      <w:r w:rsidRPr="00435E89">
        <w:rPr>
          <w:rFonts w:hint="eastAsia"/>
        </w:rPr>
        <w:t>未満</w:t>
      </w:r>
      <w:r>
        <w:rPr>
          <w:rFonts w:hint="eastAsia"/>
        </w:rPr>
        <w:t>の試料が</w:t>
      </w:r>
      <w:r>
        <w:rPr>
          <w:rFonts w:hint="eastAsia"/>
        </w:rPr>
        <w:t>10</w:t>
      </w:r>
      <w:r w:rsidR="00784E51">
        <w:rPr>
          <w:rFonts w:hint="eastAsia"/>
        </w:rPr>
        <w:t>個</w:t>
      </w:r>
      <w:r w:rsidR="0010641C">
        <w:rPr>
          <w:rFonts w:hint="eastAsia"/>
        </w:rPr>
        <w:t>。</w:t>
      </w:r>
    </w:p>
    <w:p w:rsidR="001761A2" w:rsidRDefault="001761A2" w:rsidP="001761A2">
      <w:r>
        <w:rPr>
          <w:rFonts w:hint="eastAsia"/>
        </w:rPr>
        <w:t xml:space="preserve">　・</w:t>
      </w:r>
      <w:r>
        <w:rPr>
          <w:rFonts w:hint="eastAsia"/>
        </w:rPr>
        <w:t>1.3</w:t>
      </w:r>
      <w:r>
        <w:rPr>
          <w:rFonts w:hint="eastAsia"/>
        </w:rPr>
        <w:t>を超える試料が</w:t>
      </w:r>
      <w:r>
        <w:rPr>
          <w:rFonts w:hint="eastAsia"/>
        </w:rPr>
        <w:t>4</w:t>
      </w:r>
      <w:r w:rsidR="00784E51">
        <w:rPr>
          <w:rFonts w:hint="eastAsia"/>
        </w:rPr>
        <w:t>個</w:t>
      </w:r>
      <w:r w:rsidR="0010641C">
        <w:rPr>
          <w:rFonts w:hint="eastAsia"/>
        </w:rPr>
        <w:t>。</w:t>
      </w:r>
    </w:p>
    <w:p w:rsidR="00B64E81" w:rsidRPr="00E52572" w:rsidRDefault="00B64E81"/>
    <w:p w:rsidR="004B168C" w:rsidRPr="0056633E" w:rsidRDefault="004B168C" w:rsidP="004B168C">
      <w:pPr>
        <w:ind w:left="134" w:hangingChars="64" w:hanging="134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（２）季節平均濃度と組成の分布</w:t>
      </w:r>
    </w:p>
    <w:p w:rsidR="004B168C" w:rsidRDefault="00E415AE" w:rsidP="00E415AE">
      <w:pPr>
        <w:jc w:val="center"/>
      </w:pPr>
      <w:r w:rsidRPr="00E415AE">
        <w:rPr>
          <w:rFonts w:hint="eastAsia"/>
          <w:noProof/>
        </w:rPr>
        <w:drawing>
          <wp:inline distT="0" distB="0" distL="0" distR="0">
            <wp:extent cx="3904920" cy="3060000"/>
            <wp:effectExtent l="0" t="0" r="0" b="762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92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6E" w:rsidRDefault="00B03430" w:rsidP="001761A2">
      <w:pPr>
        <w:jc w:val="left"/>
      </w:pPr>
      <w:r>
        <w:rPr>
          <w:rFonts w:hint="eastAsia"/>
        </w:rPr>
        <w:t xml:space="preserve">　・</w:t>
      </w:r>
      <w:r w:rsidR="00F728A2" w:rsidRPr="0010641C">
        <w:rPr>
          <w:rFonts w:ascii="Times New Roman" w:hAnsi="Times New Roman" w:hint="eastAsia"/>
          <w:color w:val="FF0000"/>
          <w:szCs w:val="21"/>
        </w:rPr>
        <w:t>PM2.5</w:t>
      </w:r>
      <w:r w:rsidR="00F728A2" w:rsidRPr="0010641C">
        <w:rPr>
          <w:rFonts w:hint="eastAsia"/>
          <w:color w:val="FF0000"/>
        </w:rPr>
        <w:t>は</w:t>
      </w:r>
      <w:r w:rsidR="0010641C" w:rsidRPr="0010641C">
        <w:rPr>
          <w:rFonts w:hint="eastAsia"/>
          <w:color w:val="FF0000"/>
        </w:rPr>
        <w:t>全体</w:t>
      </w:r>
      <w:r w:rsidR="00064C0F" w:rsidRPr="0010641C">
        <w:rPr>
          <w:rFonts w:hint="eastAsia"/>
          <w:color w:val="FF0000"/>
        </w:rPr>
        <w:t>に低め</w:t>
      </w:r>
      <w:r w:rsidR="00064C0F" w:rsidRPr="0010641C">
        <w:rPr>
          <w:rFonts w:hint="eastAsia"/>
        </w:rPr>
        <w:t>だ</w:t>
      </w:r>
      <w:r w:rsidR="00064C0F">
        <w:rPr>
          <w:rFonts w:hint="eastAsia"/>
        </w:rPr>
        <w:t>が、</w:t>
      </w:r>
      <w:r w:rsidR="00152B6E" w:rsidRPr="0010641C">
        <w:rPr>
          <w:rFonts w:hint="eastAsia"/>
          <w:color w:val="FF0000"/>
        </w:rPr>
        <w:t>関東平野の</w:t>
      </w:r>
      <w:r w:rsidR="00064C0F" w:rsidRPr="0010641C">
        <w:rPr>
          <w:rFonts w:hint="eastAsia"/>
          <w:color w:val="FF0000"/>
        </w:rPr>
        <w:t>中央から</w:t>
      </w:r>
      <w:r w:rsidR="0010641C" w:rsidRPr="0010641C">
        <w:rPr>
          <w:rFonts w:hint="eastAsia"/>
          <w:color w:val="FF0000"/>
        </w:rPr>
        <w:t>東寄り地点で</w:t>
      </w:r>
      <w:r w:rsidR="00152B6E" w:rsidRPr="0010641C">
        <w:rPr>
          <w:rFonts w:hint="eastAsia"/>
          <w:color w:val="FF0000"/>
        </w:rPr>
        <w:t>高め</w:t>
      </w:r>
      <w:r w:rsidR="00064C0F">
        <w:rPr>
          <w:rFonts w:hint="eastAsia"/>
        </w:rPr>
        <w:t>。</w:t>
      </w:r>
    </w:p>
    <w:p w:rsidR="00F728A2" w:rsidRDefault="00064C0F" w:rsidP="001761A2">
      <w:pPr>
        <w:jc w:val="left"/>
      </w:pPr>
      <w:r>
        <w:rPr>
          <w:rFonts w:hint="eastAsia"/>
        </w:rPr>
        <w:t xml:space="preserve">　・主要成分組成は全体</w:t>
      </w:r>
      <w:r w:rsidR="00F728A2">
        <w:rPr>
          <w:rFonts w:hint="eastAsia"/>
        </w:rPr>
        <w:t>に</w:t>
      </w:r>
      <w:r w:rsidR="00F728A2" w:rsidRPr="0010641C">
        <w:rPr>
          <w:rFonts w:hint="eastAsia"/>
          <w:color w:val="FF0000"/>
        </w:rPr>
        <w:t>OC</w:t>
      </w:r>
      <w:r w:rsidR="00F728A2" w:rsidRPr="0010641C">
        <w:rPr>
          <w:rFonts w:hint="eastAsia"/>
          <w:color w:val="FF0000"/>
        </w:rPr>
        <w:t>の割合が高かった</w:t>
      </w:r>
      <w:r w:rsidR="00F728A2">
        <w:rPr>
          <w:rFonts w:hint="eastAsia"/>
        </w:rPr>
        <w:t>。</w:t>
      </w:r>
    </w:p>
    <w:p w:rsidR="00F728A2" w:rsidRPr="00F728A2" w:rsidRDefault="00F728A2" w:rsidP="00F728A2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lastRenderedPageBreak/>
        <w:t>3.</w:t>
      </w:r>
      <w:r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 xml:space="preserve">.3　</w:t>
      </w:r>
      <w:r>
        <w:rPr>
          <w:rFonts w:ascii="ＭＳ ゴシック" w:eastAsia="ＭＳ ゴシック" w:hAnsi="ＭＳ ゴシック" w:hint="eastAsia"/>
          <w:sz w:val="22"/>
        </w:rPr>
        <w:t>水溶性</w:t>
      </w:r>
      <w:r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E415AE" w:rsidRDefault="008950DC" w:rsidP="00E415AE">
      <w:pPr>
        <w:jc w:val="left"/>
      </w:pPr>
      <w:r w:rsidRPr="008950DC">
        <w:rPr>
          <w:rFonts w:hint="eastAsia"/>
          <w:noProof/>
        </w:rPr>
        <w:drawing>
          <wp:inline distT="0" distB="0" distL="0" distR="0">
            <wp:extent cx="2692800" cy="1996200"/>
            <wp:effectExtent l="0" t="0" r="0" b="4445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734" w:rsidRPr="007D6734">
        <w:rPr>
          <w:noProof/>
        </w:rPr>
        <w:drawing>
          <wp:inline distT="0" distB="0" distL="0" distR="0">
            <wp:extent cx="2692800" cy="1996560"/>
            <wp:effectExtent l="0" t="0" r="0" b="381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494" w:rsidRDefault="00F728A2" w:rsidP="00E415AE">
      <w:pPr>
        <w:jc w:val="left"/>
      </w:pPr>
      <w:r>
        <w:rPr>
          <w:rFonts w:hint="eastAsia"/>
        </w:rPr>
        <w:t xml:space="preserve">　・</w:t>
      </w:r>
      <w:r w:rsidR="00C264B1">
        <w:rPr>
          <w:rFonts w:hint="eastAsia"/>
        </w:rPr>
        <w:t>SO</w:t>
      </w:r>
      <w:r w:rsidR="00C264B1" w:rsidRPr="00C264B1">
        <w:rPr>
          <w:rFonts w:hint="eastAsia"/>
          <w:vertAlign w:val="subscript"/>
        </w:rPr>
        <w:t>4</w:t>
      </w:r>
      <w:r w:rsidR="00C264B1" w:rsidRPr="00C264B1">
        <w:rPr>
          <w:rFonts w:hint="eastAsia"/>
          <w:vertAlign w:val="superscript"/>
        </w:rPr>
        <w:t>2-</w:t>
      </w:r>
      <w:r w:rsidR="00064C0F">
        <w:rPr>
          <w:rFonts w:hint="eastAsia"/>
        </w:rPr>
        <w:t>は全体に低めで地域差少ない。</w:t>
      </w:r>
    </w:p>
    <w:p w:rsidR="00C264B1" w:rsidRDefault="00C264B1" w:rsidP="00E415AE">
      <w:pPr>
        <w:jc w:val="left"/>
      </w:pPr>
      <w:r>
        <w:rPr>
          <w:rFonts w:hint="eastAsia"/>
        </w:rPr>
        <w:t xml:space="preserve">　・</w:t>
      </w:r>
      <w:r>
        <w:rPr>
          <w:rFonts w:hint="eastAsia"/>
        </w:rPr>
        <w:t>SO</w:t>
      </w:r>
      <w:r w:rsidRPr="00C264B1">
        <w:rPr>
          <w:rFonts w:hint="eastAsia"/>
          <w:vertAlign w:val="subscript"/>
        </w:rPr>
        <w:t>2</w:t>
      </w:r>
      <w:r w:rsidR="00784E51">
        <w:rPr>
          <w:rFonts w:hint="eastAsia"/>
        </w:rPr>
        <w:t>も全体に低め。</w:t>
      </w:r>
    </w:p>
    <w:p w:rsidR="007F7569" w:rsidRPr="00E52572" w:rsidRDefault="007F7569" w:rsidP="00E415AE">
      <w:pPr>
        <w:jc w:val="left"/>
      </w:pPr>
    </w:p>
    <w:p w:rsidR="005D2687" w:rsidRDefault="000C2FBF" w:rsidP="00E415AE">
      <w:pPr>
        <w:jc w:val="left"/>
      </w:pPr>
      <w:r w:rsidRPr="000C2FB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0999" w:rsidRPr="00680999">
        <w:rPr>
          <w:noProof/>
        </w:rPr>
        <w:drawing>
          <wp:inline distT="0" distB="0" distL="0" distR="0">
            <wp:extent cx="2692800" cy="1996560"/>
            <wp:effectExtent l="0" t="0" r="0" b="381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F3" w:rsidRDefault="00A22B4F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 w:rsidR="00674CF3" w:rsidRPr="0010641C">
        <w:rPr>
          <w:rFonts w:hint="eastAsia"/>
          <w:color w:val="FF0000"/>
        </w:rPr>
        <w:t>NO</w:t>
      </w:r>
      <w:r w:rsidR="00674CF3" w:rsidRPr="0010641C">
        <w:rPr>
          <w:rFonts w:hint="eastAsia"/>
          <w:color w:val="FF0000"/>
          <w:vertAlign w:val="subscript"/>
        </w:rPr>
        <w:t>3</w:t>
      </w:r>
      <w:r w:rsidR="00674CF3" w:rsidRPr="0010641C">
        <w:rPr>
          <w:rFonts w:hint="eastAsia"/>
          <w:color w:val="FF0000"/>
          <w:vertAlign w:val="superscript"/>
        </w:rPr>
        <w:t>-</w:t>
      </w:r>
      <w:r w:rsidR="007F7569" w:rsidRPr="0010641C">
        <w:rPr>
          <w:rFonts w:hint="eastAsia"/>
          <w:color w:val="FF0000"/>
        </w:rPr>
        <w:t>、</w:t>
      </w:r>
      <w:r w:rsidR="007F7569" w:rsidRPr="0010641C">
        <w:rPr>
          <w:rFonts w:hint="eastAsia"/>
          <w:color w:val="FF0000"/>
        </w:rPr>
        <w:t>NOx</w:t>
      </w:r>
      <w:r w:rsidR="0010641C" w:rsidRPr="0010641C">
        <w:rPr>
          <w:rFonts w:hint="eastAsia"/>
          <w:color w:val="FF0000"/>
        </w:rPr>
        <w:t>、</w:t>
      </w:r>
      <w:r w:rsidR="007F7569" w:rsidRPr="0010641C">
        <w:rPr>
          <w:rFonts w:hint="eastAsia"/>
          <w:color w:val="FF0000"/>
        </w:rPr>
        <w:t>いずれも</w:t>
      </w:r>
      <w:r w:rsidR="00424D54" w:rsidRPr="0010641C">
        <w:rPr>
          <w:rFonts w:hint="eastAsia"/>
          <w:color w:val="FF0000"/>
        </w:rPr>
        <w:t>東京</w:t>
      </w:r>
      <w:r w:rsidR="00CD46AE" w:rsidRPr="0010641C">
        <w:rPr>
          <w:rFonts w:hint="eastAsia"/>
          <w:color w:val="FF0000"/>
        </w:rPr>
        <w:t>湾岸及びその周辺</w:t>
      </w:r>
      <w:r w:rsidR="007F7569" w:rsidRPr="0010641C">
        <w:rPr>
          <w:rFonts w:ascii="Times New Roman" w:hAnsi="Times New Roman" w:hint="eastAsia"/>
          <w:color w:val="FF0000"/>
          <w:szCs w:val="21"/>
        </w:rPr>
        <w:t>の都市部</w:t>
      </w:r>
      <w:r w:rsidR="00674CF3" w:rsidRPr="0010641C">
        <w:rPr>
          <w:rFonts w:ascii="Times New Roman" w:hAnsi="Times New Roman" w:hint="eastAsia"/>
          <w:color w:val="FF0000"/>
          <w:szCs w:val="21"/>
        </w:rPr>
        <w:t>を中心に高</w:t>
      </w:r>
      <w:r w:rsidR="00E52572" w:rsidRPr="0010641C">
        <w:rPr>
          <w:rFonts w:ascii="Times New Roman" w:hAnsi="Times New Roman" w:hint="eastAsia"/>
          <w:color w:val="FF0000"/>
          <w:szCs w:val="21"/>
        </w:rPr>
        <w:t>め</w:t>
      </w:r>
      <w:r w:rsidR="00674CF3">
        <w:rPr>
          <w:rFonts w:ascii="Times New Roman" w:hAnsi="Times New Roman" w:hint="eastAsia"/>
          <w:szCs w:val="21"/>
        </w:rPr>
        <w:t>。</w:t>
      </w:r>
    </w:p>
    <w:p w:rsidR="007F7569" w:rsidRPr="00E52572" w:rsidRDefault="007F7569" w:rsidP="00E415AE">
      <w:pPr>
        <w:jc w:val="left"/>
        <w:rPr>
          <w:rFonts w:ascii="Times New Roman" w:hAnsi="Times New Roman"/>
          <w:szCs w:val="21"/>
        </w:rPr>
      </w:pPr>
    </w:p>
    <w:p w:rsidR="00D27494" w:rsidRDefault="00D27494" w:rsidP="00E415AE">
      <w:pPr>
        <w:jc w:val="left"/>
      </w:pPr>
      <w:r w:rsidRPr="00D2749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749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494" w:rsidRDefault="007F7569" w:rsidP="00E415AE">
      <w:pPr>
        <w:jc w:val="left"/>
      </w:pPr>
      <w:r>
        <w:rPr>
          <w:rFonts w:hint="eastAsia"/>
        </w:rPr>
        <w:t xml:space="preserve">　・</w:t>
      </w:r>
      <w:r w:rsidR="00A05B66">
        <w:rPr>
          <w:rFonts w:hint="eastAsia"/>
        </w:rPr>
        <w:t>Cl</w:t>
      </w:r>
      <w:r w:rsidR="00A05B66" w:rsidRPr="00A05B66">
        <w:rPr>
          <w:rFonts w:hint="eastAsia"/>
          <w:vertAlign w:val="superscript"/>
        </w:rPr>
        <w:t>-</w:t>
      </w:r>
      <w:r w:rsidR="00A05B66">
        <w:rPr>
          <w:rFonts w:hint="eastAsia"/>
        </w:rPr>
        <w:t>は東京、埼玉、千葉、茨城</w:t>
      </w:r>
      <w:r w:rsidR="00CD46AE">
        <w:rPr>
          <w:rFonts w:hint="eastAsia"/>
        </w:rPr>
        <w:t>の都市部を中心に</w:t>
      </w:r>
      <w:r w:rsidR="00A05B66">
        <w:rPr>
          <w:rFonts w:hint="eastAsia"/>
        </w:rPr>
        <w:t>高</w:t>
      </w:r>
      <w:r w:rsidR="00E52572">
        <w:rPr>
          <w:rFonts w:hint="eastAsia"/>
        </w:rPr>
        <w:t>め</w:t>
      </w:r>
      <w:r w:rsidR="00A05B66">
        <w:rPr>
          <w:rFonts w:hint="eastAsia"/>
        </w:rPr>
        <w:t>。</w:t>
      </w:r>
    </w:p>
    <w:p w:rsidR="00D27494" w:rsidRDefault="00A05B66" w:rsidP="00E415AE">
      <w:pPr>
        <w:jc w:val="left"/>
      </w:pPr>
      <w:r>
        <w:rPr>
          <w:rFonts w:hint="eastAsia"/>
        </w:rPr>
        <w:t xml:space="preserve">　・</w:t>
      </w:r>
      <w:r w:rsidRPr="0010641C">
        <w:rPr>
          <w:rFonts w:hint="eastAsia"/>
          <w:color w:val="FF0000"/>
        </w:rPr>
        <w:t>K</w:t>
      </w:r>
      <w:r w:rsidRPr="0010641C">
        <w:rPr>
          <w:rFonts w:hint="eastAsia"/>
          <w:color w:val="FF0000"/>
          <w:vertAlign w:val="superscript"/>
        </w:rPr>
        <w:t>+</w:t>
      </w:r>
      <w:r w:rsidRPr="0010641C">
        <w:rPr>
          <w:rFonts w:hint="eastAsia"/>
          <w:color w:val="FF0000"/>
        </w:rPr>
        <w:t>は</w:t>
      </w:r>
      <w:r w:rsidR="00CD46AE" w:rsidRPr="0010641C">
        <w:rPr>
          <w:rFonts w:hint="eastAsia"/>
          <w:color w:val="FF0000"/>
        </w:rPr>
        <w:t>山梨、埼玉、栃木、茨城、千葉、東京、神奈川で</w:t>
      </w:r>
      <w:r w:rsidRPr="0010641C">
        <w:rPr>
          <w:rFonts w:hint="eastAsia"/>
          <w:color w:val="FF0000"/>
        </w:rPr>
        <w:t>高</w:t>
      </w:r>
      <w:r w:rsidR="00E52572" w:rsidRPr="0010641C">
        <w:rPr>
          <w:rFonts w:hint="eastAsia"/>
          <w:color w:val="FF0000"/>
        </w:rPr>
        <w:t>め</w:t>
      </w:r>
      <w:r w:rsidRPr="0010641C">
        <w:rPr>
          <w:rFonts w:hint="eastAsia"/>
          <w:color w:val="FF0000"/>
        </w:rPr>
        <w:t>。</w:t>
      </w:r>
    </w:p>
    <w:p w:rsidR="00D27494" w:rsidRPr="00E52572" w:rsidRDefault="00D27494" w:rsidP="00E415AE">
      <w:pPr>
        <w:jc w:val="left"/>
      </w:pPr>
    </w:p>
    <w:p w:rsidR="00D27494" w:rsidRPr="00424D54" w:rsidRDefault="00424D54" w:rsidP="00424D54">
      <w:pPr>
        <w:ind w:leftChars="-1" w:hanging="2"/>
        <w:rPr>
          <w:rFonts w:ascii="ＭＳ ゴシック" w:eastAsia="ＭＳ ゴシック" w:hAnsi="ＭＳ ゴシック"/>
          <w:szCs w:val="21"/>
        </w:rPr>
      </w:pPr>
      <w:r w:rsidRPr="00BA2622">
        <w:rPr>
          <w:rFonts w:ascii="ＭＳ ゴシック" w:eastAsia="ＭＳ ゴシック" w:hAnsi="ＭＳ ゴシック" w:hint="eastAsia"/>
          <w:szCs w:val="21"/>
        </w:rPr>
        <w:lastRenderedPageBreak/>
        <w:t>3.</w:t>
      </w:r>
      <w:r>
        <w:rPr>
          <w:rFonts w:ascii="ＭＳ ゴシック" w:eastAsia="ＭＳ ゴシック" w:hAnsi="ＭＳ ゴシック" w:hint="eastAsia"/>
          <w:szCs w:val="21"/>
        </w:rPr>
        <w:t>3</w:t>
      </w:r>
      <w:r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:rsidR="00D27494" w:rsidRDefault="00D27494" w:rsidP="00E415AE">
      <w:pPr>
        <w:jc w:val="left"/>
      </w:pPr>
      <w:r w:rsidRPr="00D2749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755" w:rsidRPr="00D72755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D54" w:rsidRDefault="00424D54" w:rsidP="00E415AE">
      <w:pPr>
        <w:jc w:val="left"/>
      </w:pPr>
      <w:r>
        <w:rPr>
          <w:rFonts w:hint="eastAsia"/>
        </w:rPr>
        <w:t xml:space="preserve">　・</w:t>
      </w:r>
      <w:r w:rsidRPr="0010641C">
        <w:rPr>
          <w:rFonts w:hint="eastAsia"/>
          <w:color w:val="FF0000"/>
        </w:rPr>
        <w:t>EC</w:t>
      </w:r>
      <w:r w:rsidRPr="0010641C">
        <w:rPr>
          <w:rFonts w:hint="eastAsia"/>
          <w:color w:val="FF0000"/>
        </w:rPr>
        <w:t>、</w:t>
      </w:r>
      <w:r w:rsidRPr="0010641C">
        <w:rPr>
          <w:rFonts w:hint="eastAsia"/>
          <w:color w:val="FF0000"/>
        </w:rPr>
        <w:t>OC</w:t>
      </w:r>
      <w:r w:rsidRPr="0010641C">
        <w:rPr>
          <w:rFonts w:hint="eastAsia"/>
          <w:color w:val="FF0000"/>
        </w:rPr>
        <w:t>ともに関東平野の</w:t>
      </w:r>
      <w:r w:rsidR="00CD46AE" w:rsidRPr="0010641C">
        <w:rPr>
          <w:rFonts w:hint="eastAsia"/>
          <w:color w:val="FF0000"/>
        </w:rPr>
        <w:t>中央から</w:t>
      </w:r>
      <w:r w:rsidRPr="0010641C">
        <w:rPr>
          <w:rFonts w:hint="eastAsia"/>
          <w:color w:val="FF0000"/>
        </w:rPr>
        <w:t>東寄り</w:t>
      </w:r>
      <w:r w:rsidR="00CD46AE" w:rsidRPr="0010641C">
        <w:rPr>
          <w:rFonts w:hint="eastAsia"/>
          <w:color w:val="FF0000"/>
        </w:rPr>
        <w:t>で</w:t>
      </w:r>
      <w:r w:rsidRPr="0010641C">
        <w:rPr>
          <w:rFonts w:hint="eastAsia"/>
          <w:color w:val="FF0000"/>
        </w:rPr>
        <w:t>高</w:t>
      </w:r>
      <w:r w:rsidR="00CD46AE" w:rsidRPr="0010641C">
        <w:rPr>
          <w:rFonts w:hint="eastAsia"/>
          <w:color w:val="FF0000"/>
        </w:rPr>
        <w:t>め</w:t>
      </w:r>
      <w:r w:rsidRPr="0010641C">
        <w:rPr>
          <w:rFonts w:hint="eastAsia"/>
          <w:color w:val="FF0000"/>
        </w:rPr>
        <w:t>。</w:t>
      </w:r>
    </w:p>
    <w:p w:rsidR="00424D54" w:rsidRDefault="00424D54" w:rsidP="00E415AE">
      <w:pPr>
        <w:jc w:val="left"/>
      </w:pPr>
    </w:p>
    <w:p w:rsidR="00D72755" w:rsidRDefault="00D72755" w:rsidP="00E415AE">
      <w:pPr>
        <w:jc w:val="left"/>
      </w:pPr>
      <w:r w:rsidRPr="00D72755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734" w:rsidRPr="007D6734">
        <w:rPr>
          <w:noProof/>
        </w:rPr>
        <w:drawing>
          <wp:inline distT="0" distB="0" distL="0" distR="0">
            <wp:extent cx="2692800" cy="1996560"/>
            <wp:effectExtent l="0" t="0" r="0" b="381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95A" w:rsidRDefault="009F395A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>
        <w:rPr>
          <w:rFonts w:ascii="Times New Roman" w:hAnsi="Times New Roman"/>
          <w:szCs w:val="21"/>
        </w:rPr>
        <w:t>WSOC</w:t>
      </w:r>
      <w:r>
        <w:rPr>
          <w:rFonts w:ascii="Times New Roman" w:hAnsi="Times New Roman" w:hint="eastAsia"/>
          <w:szCs w:val="21"/>
        </w:rPr>
        <w:t>は測定地点が限定されるが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と同様の分布。</w:t>
      </w:r>
    </w:p>
    <w:p w:rsidR="009F395A" w:rsidRDefault="009F395A" w:rsidP="009F395A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・</w:t>
      </w:r>
      <w:r>
        <w:rPr>
          <w:rFonts w:ascii="Times New Roman" w:hAnsi="Times New Roman" w:hint="eastAsia"/>
          <w:szCs w:val="21"/>
        </w:rPr>
        <w:t>Ox</w:t>
      </w:r>
      <w:r w:rsidR="00784E51">
        <w:rPr>
          <w:rFonts w:ascii="Times New Roman" w:hAnsi="Times New Roman" w:hint="eastAsia"/>
          <w:szCs w:val="21"/>
        </w:rPr>
        <w:t>は全体に低め。</w:t>
      </w:r>
    </w:p>
    <w:p w:rsidR="009F395A" w:rsidRDefault="009F395A" w:rsidP="00E415AE">
      <w:pPr>
        <w:jc w:val="left"/>
      </w:pPr>
    </w:p>
    <w:p w:rsidR="009B3B4A" w:rsidRDefault="003212D0" w:rsidP="00E415AE">
      <w:pPr>
        <w:jc w:val="left"/>
      </w:pPr>
      <w:r w:rsidRPr="003212D0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12D0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753" w:rsidRDefault="00532753" w:rsidP="00532753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>・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OC/TC</w:t>
      </w:r>
      <w:r w:rsidR="00784E51">
        <w:rPr>
          <w:rFonts w:ascii="Times New Roman" w:hAnsi="Times New Roman" w:hint="eastAsia"/>
          <w:szCs w:val="21"/>
        </w:rPr>
        <w:t>ともに地域的な傾向は不明瞭。</w:t>
      </w:r>
    </w:p>
    <w:p w:rsidR="003212D0" w:rsidRDefault="00E10468" w:rsidP="00E415AE">
      <w:pPr>
        <w:jc w:val="left"/>
      </w:pPr>
      <w:r w:rsidRPr="00E10468">
        <w:rPr>
          <w:noProof/>
        </w:rPr>
        <w:lastRenderedPageBreak/>
        <w:drawing>
          <wp:inline distT="0" distB="0" distL="0" distR="0">
            <wp:extent cx="2692800" cy="1996560"/>
            <wp:effectExtent l="0" t="0" r="0" b="381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963" w:rsidRDefault="00532753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 w:rsidR="00642CC4" w:rsidRPr="0010641C">
        <w:rPr>
          <w:rFonts w:hint="eastAsia"/>
          <w:color w:val="FF0000"/>
        </w:rPr>
        <w:t>NMHC</w:t>
      </w:r>
      <w:r w:rsidR="00642CC4" w:rsidRPr="0010641C">
        <w:rPr>
          <w:rFonts w:hint="eastAsia"/>
          <w:color w:val="FF0000"/>
        </w:rPr>
        <w:t>は</w:t>
      </w:r>
      <w:r w:rsidR="0010641C">
        <w:rPr>
          <w:rFonts w:ascii="Times New Roman" w:hAnsi="Times New Roman" w:hint="eastAsia"/>
          <w:color w:val="FF0000"/>
          <w:szCs w:val="21"/>
        </w:rPr>
        <w:t>東京湾岸から神奈川、山梨、静岡東部、埼玉で</w:t>
      </w:r>
      <w:r w:rsidRPr="0010641C">
        <w:rPr>
          <w:rFonts w:ascii="Times New Roman" w:hAnsi="Times New Roman" w:hint="eastAsia"/>
          <w:color w:val="FF0000"/>
          <w:szCs w:val="21"/>
        </w:rPr>
        <w:t>高</w:t>
      </w:r>
      <w:r w:rsidR="00E52572" w:rsidRPr="0010641C">
        <w:rPr>
          <w:rFonts w:ascii="Times New Roman" w:hAnsi="Times New Roman" w:hint="eastAsia"/>
          <w:color w:val="FF0000"/>
          <w:szCs w:val="21"/>
        </w:rPr>
        <w:t>め</w:t>
      </w:r>
      <w:r w:rsidR="00985786">
        <w:rPr>
          <w:rFonts w:ascii="Times New Roman" w:hAnsi="Times New Roman" w:hint="eastAsia"/>
          <w:szCs w:val="21"/>
        </w:rPr>
        <w:t>。</w:t>
      </w:r>
    </w:p>
    <w:p w:rsidR="00985786" w:rsidRDefault="00985786" w:rsidP="00E415AE">
      <w:pPr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・測定地点は限定されるが</w:t>
      </w:r>
      <w:r>
        <w:rPr>
          <w:rFonts w:ascii="Times New Roman" w:hAnsi="Times New Roman" w:hint="eastAsia"/>
          <w:szCs w:val="21"/>
        </w:rPr>
        <w:t>NOx</w:t>
      </w:r>
      <w:r>
        <w:rPr>
          <w:rFonts w:ascii="Times New Roman" w:hAnsi="Times New Roman" w:hint="eastAsia"/>
          <w:szCs w:val="21"/>
        </w:rPr>
        <w:t>と同様の分布。</w:t>
      </w:r>
    </w:p>
    <w:p w:rsidR="00532753" w:rsidRDefault="00532753" w:rsidP="00E415AE">
      <w:pPr>
        <w:jc w:val="left"/>
      </w:pPr>
    </w:p>
    <w:p w:rsidR="00742963" w:rsidRDefault="00C07252" w:rsidP="00E415AE">
      <w:pPr>
        <w:jc w:val="left"/>
      </w:pPr>
      <w:r w:rsidRPr="00C07252">
        <w:rPr>
          <w:noProof/>
        </w:rPr>
        <w:drawing>
          <wp:inline distT="0" distB="0" distL="0" distR="0">
            <wp:extent cx="2692800" cy="228600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73" w:rsidRPr="00225D73">
        <w:rPr>
          <w:noProof/>
        </w:rPr>
        <w:drawing>
          <wp:inline distT="0" distB="0" distL="0" distR="0">
            <wp:extent cx="2692800" cy="2225520"/>
            <wp:effectExtent l="0" t="0" r="0" b="381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2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441" w:rsidRDefault="00DC2588" w:rsidP="00055078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>
        <w:rPr>
          <w:rFonts w:ascii="Times New Roman" w:hAnsi="Times New Roman" w:hint="eastAsia"/>
          <w:szCs w:val="21"/>
        </w:rPr>
        <w:t>OC</w:t>
      </w:r>
      <w:r w:rsidR="00E52572">
        <w:rPr>
          <w:rFonts w:ascii="Times New Roman" w:hAnsi="Times New Roman" w:hint="eastAsia"/>
          <w:szCs w:val="21"/>
        </w:rPr>
        <w:t>と</w:t>
      </w:r>
      <w:r>
        <w:rPr>
          <w:rFonts w:ascii="Times New Roman" w:hAnsi="Times New Roman" w:hint="eastAsia"/>
          <w:szCs w:val="21"/>
        </w:rPr>
        <w:t>Ox</w:t>
      </w:r>
      <w:r w:rsidR="00055078">
        <w:rPr>
          <w:rFonts w:ascii="Times New Roman" w:hAnsi="Times New Roman" w:hint="eastAsia"/>
          <w:szCs w:val="21"/>
        </w:rPr>
        <w:t>及び</w:t>
      </w:r>
      <w:r w:rsidR="00055078">
        <w:rPr>
          <w:rFonts w:ascii="Times New Roman" w:hAnsi="Times New Roman" w:hint="eastAsia"/>
          <w:szCs w:val="21"/>
        </w:rPr>
        <w:t>NMHC</w:t>
      </w:r>
      <w:r w:rsidR="00055078">
        <w:rPr>
          <w:rFonts w:ascii="Times New Roman" w:hAnsi="Times New Roman" w:hint="eastAsia"/>
          <w:szCs w:val="21"/>
        </w:rPr>
        <w:t>間</w:t>
      </w:r>
      <w:r>
        <w:rPr>
          <w:rFonts w:ascii="Times New Roman" w:hAnsi="Times New Roman" w:hint="eastAsia"/>
          <w:szCs w:val="21"/>
        </w:rPr>
        <w:t>に</w:t>
      </w:r>
      <w:r w:rsidR="00055078">
        <w:rPr>
          <w:rFonts w:ascii="Times New Roman" w:hAnsi="Times New Roman" w:hint="eastAsia"/>
          <w:szCs w:val="21"/>
        </w:rPr>
        <w:t>明確な関係なし</w:t>
      </w:r>
      <w:r>
        <w:rPr>
          <w:rFonts w:ascii="Times New Roman" w:hAnsi="Times New Roman" w:hint="eastAsia"/>
          <w:szCs w:val="21"/>
        </w:rPr>
        <w:t>。</w:t>
      </w:r>
      <w:r w:rsidR="007E5F72">
        <w:rPr>
          <w:rFonts w:ascii="Times New Roman" w:hAnsi="Times New Roman" w:hint="eastAsia"/>
          <w:szCs w:val="21"/>
        </w:rPr>
        <w:t>（富士を除</w:t>
      </w:r>
      <w:r w:rsidR="00055078">
        <w:rPr>
          <w:rFonts w:ascii="Times New Roman" w:hAnsi="Times New Roman" w:hint="eastAsia"/>
          <w:szCs w:val="21"/>
        </w:rPr>
        <w:t>く</w:t>
      </w:r>
      <w:r w:rsidR="007E5F72">
        <w:rPr>
          <w:rFonts w:ascii="Times New Roman" w:hAnsi="Times New Roman" w:hint="eastAsia"/>
          <w:szCs w:val="21"/>
        </w:rPr>
        <w:t>と</w:t>
      </w:r>
      <w:r w:rsidR="00E52572">
        <w:rPr>
          <w:rFonts w:ascii="Times New Roman" w:hAnsi="Times New Roman" w:hint="eastAsia"/>
          <w:szCs w:val="21"/>
        </w:rPr>
        <w:t>NMHC</w:t>
      </w:r>
      <w:r w:rsidR="00E52572">
        <w:rPr>
          <w:rFonts w:ascii="Times New Roman" w:hAnsi="Times New Roman" w:hint="eastAsia"/>
          <w:szCs w:val="21"/>
        </w:rPr>
        <w:t>と弱い</w:t>
      </w:r>
      <w:r w:rsidR="007E5F72">
        <w:rPr>
          <w:rFonts w:ascii="Times New Roman" w:hAnsi="Times New Roman" w:hint="eastAsia"/>
          <w:szCs w:val="21"/>
        </w:rPr>
        <w:t>相関あり）</w:t>
      </w:r>
    </w:p>
    <w:p w:rsidR="00DC2588" w:rsidRPr="00E52572" w:rsidRDefault="00DC2588" w:rsidP="00E415AE">
      <w:pPr>
        <w:jc w:val="left"/>
      </w:pPr>
    </w:p>
    <w:p w:rsidR="00BE3441" w:rsidRDefault="00BE3441" w:rsidP="00E415AE">
      <w:pPr>
        <w:jc w:val="left"/>
      </w:pPr>
      <w:r w:rsidRPr="00BE3441">
        <w:rPr>
          <w:rFonts w:hint="eastAsia"/>
          <w:noProof/>
        </w:rPr>
        <w:drawing>
          <wp:inline distT="0" distB="0" distL="0" distR="0">
            <wp:extent cx="2692800" cy="2238840"/>
            <wp:effectExtent l="0" t="0" r="0" b="9525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23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441">
        <w:rPr>
          <w:rFonts w:hint="eastAsia"/>
          <w:noProof/>
        </w:rPr>
        <w:drawing>
          <wp:inline distT="0" distB="0" distL="0" distR="0">
            <wp:extent cx="2692800" cy="2238840"/>
            <wp:effectExtent l="0" t="0" r="0" b="9525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23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441" w:rsidRDefault="00055078" w:rsidP="00E415AE">
      <w:pPr>
        <w:jc w:val="left"/>
      </w:pPr>
      <w:r>
        <w:rPr>
          <w:rFonts w:hint="eastAsia"/>
        </w:rPr>
        <w:t xml:space="preserve">　・</w:t>
      </w:r>
      <w:r w:rsidRPr="0010641C">
        <w:rPr>
          <w:rFonts w:ascii="Times New Roman" w:hAnsi="Times New Roman" w:hint="eastAsia"/>
          <w:color w:val="FF0000"/>
          <w:szCs w:val="21"/>
        </w:rPr>
        <w:t>OC</w:t>
      </w:r>
      <w:r w:rsidR="00E52572" w:rsidRPr="0010641C">
        <w:rPr>
          <w:rFonts w:ascii="Times New Roman" w:hAnsi="Times New Roman" w:hint="eastAsia"/>
          <w:color w:val="FF0000"/>
          <w:szCs w:val="21"/>
        </w:rPr>
        <w:t>及び</w:t>
      </w:r>
      <w:r w:rsidR="00E52572" w:rsidRPr="0010641C">
        <w:rPr>
          <w:rFonts w:ascii="Times New Roman" w:hAnsi="Times New Roman" w:hint="eastAsia"/>
          <w:color w:val="FF0000"/>
          <w:szCs w:val="21"/>
        </w:rPr>
        <w:t>WSOC</w:t>
      </w:r>
      <w:r w:rsidR="00E52572" w:rsidRPr="0010641C">
        <w:rPr>
          <w:rFonts w:ascii="Times New Roman" w:hAnsi="Times New Roman" w:hint="eastAsia"/>
          <w:color w:val="FF0000"/>
          <w:szCs w:val="21"/>
        </w:rPr>
        <w:t>と</w:t>
      </w:r>
      <w:r w:rsidRPr="0010641C">
        <w:rPr>
          <w:rFonts w:ascii="Times New Roman" w:hAnsi="Times New Roman" w:hint="eastAsia"/>
          <w:color w:val="FF0000"/>
          <w:szCs w:val="21"/>
        </w:rPr>
        <w:t>K</w:t>
      </w:r>
      <w:r w:rsidRPr="0010641C">
        <w:rPr>
          <w:rFonts w:ascii="Times New Roman" w:hAnsi="Times New Roman" w:hint="eastAsia"/>
          <w:color w:val="FF0000"/>
          <w:szCs w:val="21"/>
          <w:vertAlign w:val="superscript"/>
        </w:rPr>
        <w:t>+</w:t>
      </w:r>
      <w:r w:rsidRPr="0010641C">
        <w:rPr>
          <w:rFonts w:ascii="Times New Roman" w:hAnsi="Times New Roman" w:hint="eastAsia"/>
          <w:color w:val="FF0000"/>
          <w:szCs w:val="21"/>
        </w:rPr>
        <w:t>に強い相関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R=0.80</w:t>
      </w:r>
      <w:r>
        <w:rPr>
          <w:rFonts w:ascii="Times New Roman" w:hAnsi="Times New Roman" w:hint="eastAsia"/>
          <w:szCs w:val="21"/>
        </w:rPr>
        <w:t>）</w:t>
      </w:r>
      <w:r w:rsidR="00E52572">
        <w:rPr>
          <w:rFonts w:ascii="Times New Roman" w:hAnsi="Times New Roman" w:hint="eastAsia"/>
          <w:szCs w:val="21"/>
        </w:rPr>
        <w:t>あり</w:t>
      </w:r>
      <w:r>
        <w:rPr>
          <w:rFonts w:ascii="Times New Roman" w:hAnsi="Times New Roman" w:hint="eastAsia"/>
          <w:szCs w:val="21"/>
        </w:rPr>
        <w:t>。（植物質燃焼</w:t>
      </w:r>
      <w:r w:rsidR="00E52572">
        <w:rPr>
          <w:rFonts w:ascii="Times New Roman" w:hAnsi="Times New Roman" w:hint="eastAsia"/>
          <w:szCs w:val="21"/>
        </w:rPr>
        <w:t>の影響</w:t>
      </w:r>
      <w:r>
        <w:rPr>
          <w:rFonts w:ascii="Times New Roman" w:hAnsi="Times New Roman" w:hint="eastAsia"/>
          <w:szCs w:val="21"/>
        </w:rPr>
        <w:t>が示唆される）</w:t>
      </w:r>
    </w:p>
    <w:p w:rsidR="00BE3441" w:rsidRDefault="00BE3441" w:rsidP="00E415AE">
      <w:pPr>
        <w:jc w:val="left"/>
      </w:pPr>
    </w:p>
    <w:p w:rsidR="00BE3441" w:rsidRDefault="002C60A7" w:rsidP="00E415AE">
      <w:pPr>
        <w:jc w:val="left"/>
      </w:pPr>
      <w:r w:rsidRPr="002C60A7">
        <w:rPr>
          <w:rFonts w:hint="eastAsia"/>
          <w:noProof/>
        </w:rPr>
        <w:lastRenderedPageBreak/>
        <w:drawing>
          <wp:inline distT="0" distB="0" distL="0" distR="0">
            <wp:extent cx="2692800" cy="2238840"/>
            <wp:effectExtent l="0" t="0" r="0" b="9525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23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0A7" w:rsidRDefault="00A414C8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>
        <w:rPr>
          <w:rFonts w:ascii="Times New Roman" w:hAnsi="Times New Roman" w:hint="eastAsia"/>
          <w:szCs w:val="21"/>
        </w:rPr>
        <w:t>char-EC</w:t>
      </w:r>
      <w:r>
        <w:rPr>
          <w:rFonts w:ascii="Times New Roman" w:hAnsi="Times New Roman" w:hint="eastAsia"/>
          <w:szCs w:val="21"/>
        </w:rPr>
        <w:t>と</w:t>
      </w:r>
      <w:r>
        <w:rPr>
          <w:rFonts w:ascii="Times New Roman" w:hAnsi="Times New Roman" w:hint="eastAsia"/>
          <w:szCs w:val="21"/>
        </w:rPr>
        <w:t>K</w:t>
      </w:r>
      <w:r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BB2232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正の相関</w:t>
      </w:r>
      <w:r w:rsidR="00BB2232">
        <w:rPr>
          <w:rFonts w:ascii="Times New Roman" w:hAnsi="Times New Roman" w:hint="eastAsia"/>
          <w:szCs w:val="21"/>
        </w:rPr>
        <w:t>（</w:t>
      </w:r>
      <w:r w:rsidR="00BB2232">
        <w:rPr>
          <w:rFonts w:ascii="Times New Roman" w:hAnsi="Times New Roman" w:hint="eastAsia"/>
          <w:szCs w:val="21"/>
        </w:rPr>
        <w:t>R=0.61</w:t>
      </w:r>
      <w:r w:rsidR="00BB2232">
        <w:rPr>
          <w:rFonts w:ascii="Times New Roman" w:hAnsi="Times New Roman" w:hint="eastAsia"/>
          <w:szCs w:val="21"/>
        </w:rPr>
        <w:t>）あり。（真岡を除くと</w:t>
      </w:r>
      <w:r w:rsidR="001913DA">
        <w:rPr>
          <w:rFonts w:ascii="Times New Roman" w:hAnsi="Times New Roman" w:hint="eastAsia"/>
          <w:szCs w:val="21"/>
        </w:rPr>
        <w:t>R=0.73</w:t>
      </w:r>
      <w:r w:rsidR="00BB2232">
        <w:rPr>
          <w:rFonts w:ascii="Times New Roman" w:hAnsi="Times New Roman" w:hint="eastAsia"/>
          <w:szCs w:val="21"/>
        </w:rPr>
        <w:t>）</w:t>
      </w:r>
    </w:p>
    <w:p w:rsidR="00437A42" w:rsidRDefault="00437A42" w:rsidP="00E415AE">
      <w:pPr>
        <w:jc w:val="left"/>
      </w:pPr>
    </w:p>
    <w:p w:rsidR="00437A42" w:rsidRPr="0056633E" w:rsidRDefault="00437A42" w:rsidP="00437A42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:rsidR="00CD46AE" w:rsidRDefault="00CD46AE" w:rsidP="00CD46AE">
      <w:pPr>
        <w:ind w:firstLineChars="100" w:firstLine="210"/>
        <w:jc w:val="left"/>
      </w:pPr>
      <w:r>
        <w:rPr>
          <w:rFonts w:ascii="Times New Roman" w:hAnsi="Times New Roman" w:hint="eastAsia"/>
          <w:szCs w:val="21"/>
        </w:rPr>
        <w:t>・</w:t>
      </w:r>
      <w:r w:rsidRPr="0010641C">
        <w:rPr>
          <w:rFonts w:ascii="Times New Roman" w:hAnsi="Times New Roman" w:hint="eastAsia"/>
          <w:color w:val="FF0000"/>
          <w:szCs w:val="21"/>
        </w:rPr>
        <w:t>Cr</w:t>
      </w:r>
      <w:r w:rsidRPr="0010641C">
        <w:rPr>
          <w:rFonts w:ascii="Times New Roman" w:hAnsi="Times New Roman" w:hint="eastAsia"/>
          <w:color w:val="FF0000"/>
          <w:szCs w:val="21"/>
        </w:rPr>
        <w:t>、</w:t>
      </w:r>
      <w:proofErr w:type="spellStart"/>
      <w:r w:rsidRPr="0010641C">
        <w:rPr>
          <w:rFonts w:ascii="Times New Roman" w:hAnsi="Times New Roman" w:hint="eastAsia"/>
          <w:color w:val="FF0000"/>
          <w:szCs w:val="21"/>
        </w:rPr>
        <w:t>Mn</w:t>
      </w:r>
      <w:proofErr w:type="spellEnd"/>
      <w:r w:rsidRPr="0010641C">
        <w:rPr>
          <w:rFonts w:ascii="Times New Roman" w:hAnsi="Times New Roman" w:hint="eastAsia"/>
          <w:color w:val="FF0000"/>
          <w:szCs w:val="21"/>
        </w:rPr>
        <w:t>、</w:t>
      </w:r>
      <w:r w:rsidRPr="0010641C">
        <w:rPr>
          <w:rFonts w:ascii="Times New Roman" w:hAnsi="Times New Roman" w:hint="eastAsia"/>
          <w:color w:val="FF0000"/>
          <w:szCs w:val="21"/>
        </w:rPr>
        <w:t>Fe</w:t>
      </w:r>
      <w:r w:rsidRPr="0010641C">
        <w:rPr>
          <w:rFonts w:ascii="Times New Roman" w:hAnsi="Times New Roman" w:hint="eastAsia"/>
          <w:color w:val="FF0000"/>
          <w:szCs w:val="21"/>
        </w:rPr>
        <w:t>、</w:t>
      </w:r>
      <w:r w:rsidRPr="0010641C">
        <w:rPr>
          <w:rFonts w:ascii="Times New Roman" w:hAnsi="Times New Roman" w:hint="eastAsia"/>
          <w:color w:val="FF0000"/>
          <w:szCs w:val="21"/>
        </w:rPr>
        <w:t>Cu</w:t>
      </w:r>
      <w:r w:rsidRPr="0010641C">
        <w:rPr>
          <w:rFonts w:ascii="Times New Roman" w:hAnsi="Times New Roman" w:hint="eastAsia"/>
          <w:color w:val="FF0000"/>
          <w:szCs w:val="21"/>
        </w:rPr>
        <w:t>、</w:t>
      </w:r>
      <w:r w:rsidRPr="0010641C">
        <w:rPr>
          <w:rFonts w:ascii="Times New Roman" w:hAnsi="Times New Roman" w:hint="eastAsia"/>
          <w:color w:val="FF0000"/>
          <w:szCs w:val="21"/>
        </w:rPr>
        <w:t>Zn</w:t>
      </w:r>
      <w:r w:rsidRPr="0010641C">
        <w:rPr>
          <w:rFonts w:ascii="Times New Roman" w:hAnsi="Times New Roman" w:hint="eastAsia"/>
          <w:color w:val="FF0000"/>
          <w:szCs w:val="21"/>
        </w:rPr>
        <w:t>、</w:t>
      </w:r>
      <w:r w:rsidRPr="0010641C">
        <w:rPr>
          <w:rFonts w:ascii="Times New Roman" w:hAnsi="Times New Roman" w:hint="eastAsia"/>
          <w:color w:val="FF0000"/>
          <w:szCs w:val="21"/>
        </w:rPr>
        <w:t>As</w:t>
      </w:r>
      <w:r w:rsidRPr="0010641C">
        <w:rPr>
          <w:rFonts w:ascii="Times New Roman" w:hAnsi="Times New Roman" w:hint="eastAsia"/>
          <w:color w:val="FF0000"/>
          <w:szCs w:val="21"/>
        </w:rPr>
        <w:t>、</w:t>
      </w:r>
      <w:r w:rsidRPr="0010641C">
        <w:rPr>
          <w:rFonts w:ascii="Times New Roman" w:hAnsi="Times New Roman" w:hint="eastAsia"/>
          <w:color w:val="FF0000"/>
          <w:szCs w:val="21"/>
        </w:rPr>
        <w:t>Se</w:t>
      </w:r>
      <w:r w:rsidRPr="0010641C">
        <w:rPr>
          <w:rFonts w:ascii="Times New Roman" w:hAnsi="Times New Roman" w:hint="eastAsia"/>
          <w:color w:val="FF0000"/>
          <w:szCs w:val="21"/>
        </w:rPr>
        <w:t>、</w:t>
      </w:r>
      <w:proofErr w:type="spellStart"/>
      <w:r w:rsidRPr="0010641C">
        <w:rPr>
          <w:rFonts w:ascii="Times New Roman" w:hAnsi="Times New Roman" w:hint="eastAsia"/>
          <w:color w:val="FF0000"/>
          <w:szCs w:val="21"/>
        </w:rPr>
        <w:t>Pb</w:t>
      </w:r>
      <w:proofErr w:type="spellEnd"/>
      <w:r w:rsidRPr="0010641C">
        <w:rPr>
          <w:rFonts w:ascii="Times New Roman" w:hAnsi="Times New Roman" w:hint="eastAsia"/>
          <w:color w:val="FF0000"/>
          <w:szCs w:val="21"/>
        </w:rPr>
        <w:t>は東京湾岸を中心に高め</w:t>
      </w:r>
      <w:r w:rsidR="00784E51">
        <w:rPr>
          <w:rFonts w:ascii="Times New Roman" w:hAnsi="Times New Roman" w:hint="eastAsia"/>
          <w:szCs w:val="21"/>
        </w:rPr>
        <w:t>。</w:t>
      </w:r>
      <w:bookmarkStart w:id="0" w:name="_GoBack"/>
      <w:bookmarkEnd w:id="0"/>
    </w:p>
    <w:p w:rsidR="00CD46AE" w:rsidRDefault="00CD46AE" w:rsidP="00CD46AE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・</w:t>
      </w:r>
      <w:r>
        <w:rPr>
          <w:rFonts w:ascii="Times New Roman" w:hAnsi="Times New Roman" w:hint="eastAsia"/>
          <w:szCs w:val="21"/>
        </w:rPr>
        <w:t>V</w:t>
      </w:r>
      <w:r w:rsidR="00784E51">
        <w:rPr>
          <w:rFonts w:ascii="Times New Roman" w:hAnsi="Times New Roman" w:hint="eastAsia"/>
          <w:szCs w:val="21"/>
        </w:rPr>
        <w:t>は沿岸部で高い傾向。</w:t>
      </w:r>
    </w:p>
    <w:p w:rsidR="00CD46AE" w:rsidRDefault="00CD46AE" w:rsidP="00E415AE">
      <w:pPr>
        <w:jc w:val="left"/>
      </w:pPr>
      <w:r>
        <w:rPr>
          <w:rFonts w:hint="eastAsia"/>
        </w:rPr>
        <w:t xml:space="preserve">　・</w:t>
      </w:r>
      <w:r>
        <w:rPr>
          <w:rFonts w:hint="eastAsia"/>
        </w:rPr>
        <w:t>K</w:t>
      </w:r>
      <w:r>
        <w:rPr>
          <w:rFonts w:hint="eastAsia"/>
        </w:rPr>
        <w:t>は</w:t>
      </w:r>
      <w:r>
        <w:rPr>
          <w:rFonts w:hint="eastAsia"/>
        </w:rPr>
        <w:t>K</w:t>
      </w:r>
      <w:r w:rsidRPr="00CD46AE">
        <w:rPr>
          <w:rFonts w:hint="eastAsia"/>
          <w:vertAlign w:val="superscript"/>
        </w:rPr>
        <w:t>+</w:t>
      </w:r>
      <w:r>
        <w:rPr>
          <w:rFonts w:hint="eastAsia"/>
        </w:rPr>
        <w:t>と同様の分布。</w:t>
      </w:r>
    </w:p>
    <w:p w:rsidR="00437A42" w:rsidRDefault="00CD46AE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</w:t>
      </w:r>
      <w:r w:rsidR="00437A42">
        <w:rPr>
          <w:rFonts w:hint="eastAsia"/>
        </w:rPr>
        <w:t>・</w:t>
      </w:r>
      <w:r w:rsidR="00437A42">
        <w:rPr>
          <w:rFonts w:ascii="Times New Roman" w:hAnsi="Times New Roman" w:hint="eastAsia"/>
          <w:szCs w:val="21"/>
        </w:rPr>
        <w:t>Na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Al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Ca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Ni</w:t>
      </w:r>
      <w:r w:rsidR="00437A42">
        <w:rPr>
          <w:rFonts w:ascii="Times New Roman" w:hAnsi="Times New Roman" w:hint="eastAsia"/>
          <w:szCs w:val="21"/>
        </w:rPr>
        <w:t>は地域的な傾向が不明瞭。</w:t>
      </w:r>
    </w:p>
    <w:p w:rsidR="002C60A7" w:rsidRDefault="00693A6F" w:rsidP="00E415AE">
      <w:pPr>
        <w:jc w:val="left"/>
      </w:pPr>
      <w:r w:rsidRPr="00693A6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A6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6F" w:rsidRDefault="00693A6F" w:rsidP="00E415AE">
      <w:pPr>
        <w:jc w:val="left"/>
      </w:pPr>
      <w:r w:rsidRPr="00693A6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A6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6F" w:rsidRDefault="002F29A5" w:rsidP="00E415AE">
      <w:pPr>
        <w:jc w:val="left"/>
      </w:pPr>
      <w:r w:rsidRPr="002F29A5">
        <w:rPr>
          <w:rFonts w:hint="eastAsia"/>
          <w:noProof/>
        </w:rPr>
        <w:lastRenderedPageBreak/>
        <w:drawing>
          <wp:inline distT="0" distB="0" distL="0" distR="0">
            <wp:extent cx="2692800" cy="1996560"/>
            <wp:effectExtent l="0" t="0" r="0" b="381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654" w:rsidRPr="00D2665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654" w:rsidRDefault="00D26654" w:rsidP="00E415AE">
      <w:pPr>
        <w:jc w:val="left"/>
      </w:pPr>
      <w:r w:rsidRPr="00D2665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665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654" w:rsidRDefault="00D26654" w:rsidP="00E415AE">
      <w:pPr>
        <w:jc w:val="left"/>
      </w:pPr>
      <w:r w:rsidRPr="00D2665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665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654" w:rsidRDefault="00D26654" w:rsidP="00E415AE">
      <w:pPr>
        <w:jc w:val="left"/>
      </w:pPr>
      <w:r w:rsidRPr="00D26654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3A8F" w:rsidRPr="00943A8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A8F" w:rsidRDefault="00943A8F" w:rsidP="00E415AE">
      <w:pPr>
        <w:jc w:val="left"/>
      </w:pPr>
    </w:p>
    <w:p w:rsidR="00943A8F" w:rsidRPr="004B168C" w:rsidRDefault="00943A8F" w:rsidP="00E415AE">
      <w:pPr>
        <w:jc w:val="left"/>
      </w:pPr>
      <w:r w:rsidRPr="00943A8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3A8F">
        <w:rPr>
          <w:rFonts w:hint="eastAsia"/>
          <w:noProof/>
        </w:rPr>
        <w:drawing>
          <wp:inline distT="0" distB="0" distL="0" distR="0">
            <wp:extent cx="2692800" cy="1996560"/>
            <wp:effectExtent l="0" t="0" r="0" b="381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19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3A8F" w:rsidRPr="004B168C" w:rsidSect="0046582A">
      <w:headerReference w:type="default" r:id="rId41"/>
      <w:footerReference w:type="default" r:id="rId42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081C" w:rsidRDefault="0009081C" w:rsidP="007F7E72">
      <w:r>
        <w:separator/>
      </w:r>
    </w:p>
  </w:endnote>
  <w:endnote w:type="continuationSeparator" w:id="0">
    <w:p w:rsidR="0009081C" w:rsidRDefault="0009081C" w:rsidP="007F7E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86123701"/>
      <w:docPartObj>
        <w:docPartGallery w:val="Page Numbers (Bottom of Page)"/>
        <w:docPartUnique/>
      </w:docPartObj>
    </w:sdtPr>
    <w:sdtEndPr/>
    <w:sdtContent>
      <w:p w:rsidR="007F7E72" w:rsidRDefault="007F7E72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4E51" w:rsidRPr="00784E51">
          <w:rPr>
            <w:noProof/>
            <w:lang w:val="ja-JP"/>
          </w:rPr>
          <w:t>4</w:t>
        </w:r>
        <w:r>
          <w:fldChar w:fldCharType="end"/>
        </w:r>
      </w:p>
    </w:sdtContent>
  </w:sdt>
  <w:p w:rsidR="007F7E72" w:rsidRDefault="007F7E7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081C" w:rsidRDefault="0009081C" w:rsidP="007F7E72">
      <w:r>
        <w:separator/>
      </w:r>
    </w:p>
  </w:footnote>
  <w:footnote w:type="continuationSeparator" w:id="0">
    <w:p w:rsidR="0009081C" w:rsidRDefault="0009081C" w:rsidP="007F7E7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7E72" w:rsidRDefault="007F7E72">
    <w:pPr>
      <w:pStyle w:val="a5"/>
    </w:pPr>
    <w:r w:rsidRPr="007F7E72"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2FD8C690" wp14:editId="2A464AC5">
              <wp:simplePos x="0" y="0"/>
              <wp:positionH relativeFrom="margin">
                <wp:align>right</wp:align>
              </wp:positionH>
              <wp:positionV relativeFrom="paragraph">
                <wp:posOffset>-226060</wp:posOffset>
              </wp:positionV>
              <wp:extent cx="1609725" cy="1404620"/>
              <wp:effectExtent l="0" t="0" r="28575" b="28575"/>
              <wp:wrapNone/>
              <wp:docPr id="217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972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F7E72" w:rsidRDefault="007F7E72" w:rsidP="007F7E72">
                          <w:r>
                            <w:rPr>
                              <w:rFonts w:hint="eastAsia"/>
                            </w:rPr>
                            <w:t>長野県</w:t>
                          </w:r>
                        </w:p>
                        <w:p w:rsidR="007F7E72" w:rsidRDefault="007F7E72" w:rsidP="007F7E72">
                          <w:r>
                            <w:rPr>
                              <w:rFonts w:hint="eastAsia"/>
                            </w:rPr>
                            <w:t>本編</w:t>
                          </w:r>
                          <w:r>
                            <w:t>３　各季節の概況</w:t>
                          </w:r>
                        </w:p>
                        <w:p w:rsidR="007F7E72" w:rsidRDefault="007F7E72" w:rsidP="007F7E72">
                          <w:r>
                            <w:rPr>
                              <w:rFonts w:hint="eastAsia"/>
                            </w:rPr>
                            <w:t>3.3</w:t>
                          </w:r>
                          <w:r>
                            <w:t xml:space="preserve">　秋季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2FD8C690" id="_x0000_t202" coordsize="21600,21600" o:spt="202" path="m,l,21600r21600,l21600,xe">
              <v:stroke joinstyle="miter"/>
              <v:path gradientshapeok="t" o:connecttype="rect"/>
            </v:shapetype>
            <v:shape id="テキスト ボックス 2" o:spid="_x0000_s1026" type="#_x0000_t202" style="position:absolute;left:0;text-align:left;margin-left:75.55pt;margin-top:-17.8pt;width:126.75pt;height:110.6pt;z-index:25165926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">
              <v:textbox style="mso-fit-shape-to-text:t">
                <w:txbxContent>
                  <w:p w:rsidR="007F7E72" w:rsidRDefault="007F7E72" w:rsidP="007F7E72">
                    <w:r>
                      <w:rPr>
                        <w:rFonts w:hint="eastAsia"/>
                      </w:rPr>
                      <w:t>長野県</w:t>
                    </w:r>
                  </w:p>
                  <w:p w:rsidR="007F7E72" w:rsidRDefault="007F7E72" w:rsidP="007F7E72">
                    <w:r>
                      <w:rPr>
                        <w:rFonts w:hint="eastAsia"/>
                      </w:rPr>
                      <w:t>本編</w:t>
                    </w:r>
                    <w:r>
                      <w:t>３　各季節の概況</w:t>
                    </w:r>
                  </w:p>
                  <w:p w:rsidR="007F7E72" w:rsidRDefault="007F7E72" w:rsidP="007F7E72">
                    <w:pPr>
                      <w:rPr>
                        <w:rFonts w:hint="eastAsia"/>
                      </w:rPr>
                    </w:pPr>
                    <w:r>
                      <w:rPr>
                        <w:rFonts w:hint="eastAsia"/>
                      </w:rPr>
                      <w:t>3.3</w:t>
                    </w:r>
                    <w:r>
                      <w:t xml:space="preserve">　秋季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DB5"/>
    <w:rsid w:val="00012258"/>
    <w:rsid w:val="00014ACE"/>
    <w:rsid w:val="000309CD"/>
    <w:rsid w:val="00055078"/>
    <w:rsid w:val="00064C0F"/>
    <w:rsid w:val="0009081C"/>
    <w:rsid w:val="000C2FBF"/>
    <w:rsid w:val="000D2757"/>
    <w:rsid w:val="0010641C"/>
    <w:rsid w:val="00152B6E"/>
    <w:rsid w:val="001761A2"/>
    <w:rsid w:val="001913DA"/>
    <w:rsid w:val="001F4093"/>
    <w:rsid w:val="00217B38"/>
    <w:rsid w:val="00225D73"/>
    <w:rsid w:val="00294BF8"/>
    <w:rsid w:val="002B3A25"/>
    <w:rsid w:val="002C60A7"/>
    <w:rsid w:val="002F29A5"/>
    <w:rsid w:val="003212D0"/>
    <w:rsid w:val="003D48C7"/>
    <w:rsid w:val="00424D54"/>
    <w:rsid w:val="00435E89"/>
    <w:rsid w:val="00437A42"/>
    <w:rsid w:val="0046582A"/>
    <w:rsid w:val="004B168C"/>
    <w:rsid w:val="00532753"/>
    <w:rsid w:val="0053726B"/>
    <w:rsid w:val="005D2687"/>
    <w:rsid w:val="00642CC4"/>
    <w:rsid w:val="00674CF3"/>
    <w:rsid w:val="00680999"/>
    <w:rsid w:val="00693A6F"/>
    <w:rsid w:val="00710F10"/>
    <w:rsid w:val="00742963"/>
    <w:rsid w:val="00784E51"/>
    <w:rsid w:val="007D6734"/>
    <w:rsid w:val="007E5F72"/>
    <w:rsid w:val="007F7569"/>
    <w:rsid w:val="007F7E72"/>
    <w:rsid w:val="008512D9"/>
    <w:rsid w:val="0086013C"/>
    <w:rsid w:val="008950DC"/>
    <w:rsid w:val="00943A8F"/>
    <w:rsid w:val="00985786"/>
    <w:rsid w:val="009B3B4A"/>
    <w:rsid w:val="009F395A"/>
    <w:rsid w:val="00A03205"/>
    <w:rsid w:val="00A05B66"/>
    <w:rsid w:val="00A22B4F"/>
    <w:rsid w:val="00A414C8"/>
    <w:rsid w:val="00AD7321"/>
    <w:rsid w:val="00B03430"/>
    <w:rsid w:val="00B64E81"/>
    <w:rsid w:val="00BB2232"/>
    <w:rsid w:val="00BE3441"/>
    <w:rsid w:val="00C07252"/>
    <w:rsid w:val="00C264B1"/>
    <w:rsid w:val="00C740E7"/>
    <w:rsid w:val="00CD46AE"/>
    <w:rsid w:val="00CD7A8B"/>
    <w:rsid w:val="00D26654"/>
    <w:rsid w:val="00D27494"/>
    <w:rsid w:val="00D72755"/>
    <w:rsid w:val="00D90DB5"/>
    <w:rsid w:val="00DC2588"/>
    <w:rsid w:val="00E10468"/>
    <w:rsid w:val="00E415AE"/>
    <w:rsid w:val="00E52572"/>
    <w:rsid w:val="00EF1617"/>
    <w:rsid w:val="00F72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DD0243D3-DCB0-4355-A9AF-5368FCAEB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DB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90DB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7F7E7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7F7E72"/>
  </w:style>
  <w:style w:type="paragraph" w:styleId="a7">
    <w:name w:val="footer"/>
    <w:basedOn w:val="a"/>
    <w:link w:val="a8"/>
    <w:uiPriority w:val="99"/>
    <w:unhideWhenUsed/>
    <w:rsid w:val="007F7E72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7F7E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footer" Target="footer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2976</TotalTime>
  <Pages>7</Pages>
  <Words>123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37</cp:revision>
  <cp:lastPrinted>2017-09-20T05:12:00Z</cp:lastPrinted>
  <dcterms:created xsi:type="dcterms:W3CDTF">2017-09-19T06:04:00Z</dcterms:created>
  <dcterms:modified xsi:type="dcterms:W3CDTF">2017-09-22T07:59:00Z</dcterms:modified>
</cp:coreProperties>
</file>